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50"/>
        <w:gridCol w:w="6435"/>
        <w:tblGridChange w:id="0">
          <w:tblGrid>
            <w:gridCol w:w="2970"/>
            <w:gridCol w:w="1950"/>
            <w:gridCol w:w="64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15.12.2020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Пожарная безопасность: эвакуация из мест с массовым пребыванием людей, использование самоспасателей.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"Методика составления плана-конспекта по предмету на выбор".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в рабочей тетради по учебному предмету, используя интернет-ресурсы. Отправить педагогу фотографию страниц конспекта для оценивания. Срок - в течение дня.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“Психические функции подростков”.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Akyp2qG/fNBrR7dPRG693X/xg==">AMUW2mUB4CpuSlX+MMysszpJQ+HKAnPwc7tDEYSXDapNVOeI8lV/cc3KZb57EBFY6qBiPx2fnCAooEstoq6SHigQ+3iqvalkS/OW606RlUJRMBCphXziaLBUOtlCx7He6teVIOR0L0TO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