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75"/>
        <w:gridCol w:w="5730"/>
        <w:tblGridChange w:id="0">
          <w:tblGrid>
            <w:gridCol w:w="2970"/>
            <w:gridCol w:w="2175"/>
            <w:gridCol w:w="573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03.12.2020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Экономическое развитие России в XVIIвеке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Законспектировать и выучить биографию Ф. Листа (срок - 07.12)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Конспект на оценку по лекции №2; написание реферата - доп. материал в группе “ВК”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Теле-радио журналистика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525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E3111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IpV26+rHoA5JOAiIsAD7B1tghw==">AMUW2mVPxjLY+ajamcPNy2QGkiSzuBSvB31W3/GEsz19xp5JUOOzUVmFn69WSchXaTSZTlIOuItZZyVItMnhq3r1Ii2Vik1DIYyp5kpTVeJokcaQ8cAok5s=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