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30.10.2020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разогрев. Изучить самостоятельно Батман  фондю. Просмотреть видео (видеоматериал выложен в группе ВК).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текстов “Гроза”, “Отцы и дети” 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изучить тему " Защита от ударов ".</w:t>
            </w:r>
          </w:p>
          <w:p w:rsidR="00000000" w:rsidDel="00000000" w:rsidP="00000000" w:rsidRDefault="00000000" w:rsidRPr="00000000" w14:paraId="00000019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на видео жонглирование под музыкальное сопровождение (тремя теннисными мячами) и отправить педагогу в сообщении ВК (с учётом замечаний и корректировок).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Ранее определённые между студентами курса темы занятия для презентационного сообщения на занятии отправить педагогу по учебному предмету как выполненную работу (для проверки и оценивания работы).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feqw5w8m3p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строем, правильная подача команды. 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pfg36tqewy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основе теоретических материалов раздела "подход к образу" выполнить практические упражнения вида "наблюдения за людьми" в пунктах: социальный возраст, дети.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над. з.пр.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0lqa2ptyP4G4i1qLPqk8zyi1w==">AMUW2mUh7lECAzLGv1tBrnBjxAHChAimaRMorZF9j4mDVPbHj2o6OakDct2aD6ZHUknF+pzL4L63RvJRBHXJO60EU6REYNiIKngBHooOvkU4v1Sl0QC20UTbV4jkLufHRvL5LVyikzmrnYLJ15ZS2PLSfVjrgKaQKw==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