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27.10.2020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Дистанционное задание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на видео исполнение песен "Матушка Волга", "Дубинушка", "Эй, ухнем", прислать преподавателю личным сообщением до 29.10.20.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древней Греции, период ранней, высокой и поздней классики. Ссылка на презентацию в беседе. 3 ноября срез знаний в виде самостоятельной работы и викторины по пройденному материалу (с начала года)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Раздробленность на Руси.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Удельные княжества и земли.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Александр Невский.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Бриг. Тема №3-соединение трезвучий-читать, вникать.На ф-но строить трезвучия в тесном расположении от любого звука.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 сокурсников-дирижеров получить список вопросов по биографии Шуберта. В учебнике “Музыкальная литература зарубежных стран” выпуск 3 найти биографический очерк и законспектировать ответы на вопросы. И вопросник, и ответы сохранить - это материал экзаменационных билетов. Учебник, если его еще до сих пор нет на руках, скачать из интернета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Конспекты аудиолекций и чтение “Ионыча” А.П.Чехова.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Радиационная безопасность: алгоритм действий при угрозе облучения. - чит. с.297-298 Учебник ОБЖ 10 кл./М.П. Фролов - М.2014.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Лексическая сочетаемость слов. Классификация ошибок.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по теме: “Речь, память и мышление детей раннего возраста”; их предметная деятельность (учебник Р.Немова 2 том).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1.Решить задачу в ми миноре.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2.Играть гармоническую последовательность в тональностях с одним знаком.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или аудио запись до 28.10.20 песни "Развесёлая ль у нас бесёдушка" 1 и 2 строфы (что учили) со словами. Вова, аудио песни "Чужмар нылэй Чабанэй".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конструктивного отказа: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https://drive.google.com/file/d/1hdlNDkRYvPbRPJQrlaa9Dzs36i4q-NBe/view?usp=sharing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или аудио запись до 28.10.20 песни "Развесёлая ль у нас бесёдушка" 1 и 2 строфы (что учили) со словами.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drive.google.com/file/d/1hdlNDkRYvPbRPJQrlaa9Dzs36i4q-NB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a8SOQPa6VFWtWNs/sH38f7Zrg==">AMUW2mUueNktlky8bA2JpgZ3OHeCPk9OLx8bkmgU90/3VQO3/E4gR8zvIlGnBPQJaPFJsOOerKYzs/8YR7exIgUNZUNpsCP7/2ayK6X1zaEaIK+2BvSKBJrv6PaaMA4eeFzZYzzRSe5z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