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Сольфеджио, стр.18,19, гамма Ре мажор,№56-58. каноны стр.76.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Вахромеева, глава 3(Ритм и метр)-учить,ответить на вопросы на стр.76-77.Письменные упр.на стр.78, примеры1-3.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произведениями: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пермяцкие частушки “Тына-тана”, “Чожа”. Работа над диалектными особенностями, подготовиться к сдаче хоровых партий.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Коми-пермяцкий ансамбль песни и танца «Шондiбан», г. Кудымкар, Пермский край, "Женская судьба"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https://www.youtube.com/watch?v=g2DW5dpgmU0&amp;ab_channel=%D0%9C%D0%98%D0%A0%D0%A1%D0%B8%D0%B1%D0%B8%D1%80%D0%B8%D0%A4%D0%B5%D1%81%D1%82%D0%B8%D0%B2%D0%B0%D0%BB%D1%8C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x2vmvif6s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“Пляска, ее виды”, используя интернет-ресурсы. 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из интернет источников понятие ПФД (Память физических действий). Законспектировать тему в рабочей тетради по учебному предмету. Отправить фото конспекта педагогу. На следующее занятие : Придумать мини-этюд (не менее 3 минут) бессловесных действий в ПФД (стирка, чистка обуви, готовка еды, подметание или мытье пола ит.д.). Записать на видео. Отправить ВК педагогу.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1) Разобрать примеры решения задач по теме "Призма":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https://sites.google.com/view/mnogogranniki/призма/пр..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2) Решить любые 5 задач: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https://sites.google.com/view/mnogogranniki/призма/за..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Составить родословное дерево (как пример информационной модели), можно своё, можно любой известной личности. Способ представления-выбираете сами.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произведениями: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пермяцкие частушки “Тына-тана”, “Чожа”. Работа над диалектными особенностями, подготовиться к сдаче хоровых партий.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Коми-пермяцкий ансамбль песни и танца «Шондiбан», г. Кудымкар, Пермский край, "Женская судьба"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https://www.youtube.com/watch?v=g2DW5dpgmU0&amp;ab_channel=%D0%9C%D0%98%D0%A0%D0%A1%D0%B8%D0%B1%D0%B8%D1%80%D0%B8%D0%A4%D0%B5%D1%81%D1%82%D0%B8%D0%B2%D0%B0%D0%BB%D1%8C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5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r6any6bc9a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«Этнические группы (Коми-зыряне Коми-ижемцы Коми -пермяки) в чем сходство и различие”. </w:t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kzjr5f4k2ep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Слободина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 (28.10): </w:t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биография А. С. Даргомыжского; </w:t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викторина по опере М. И. Глинки “Руслан и Людмила”.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произведениями: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пермяцкие частушки “Тына-тана”, “Чожа”. Работа над диалектными особенностями, подготовиться к сдаче хоровых партий.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Коми-пермяцкий ансамбль песни и танца «Шондiбан», г. Кудымкар, Пермский край, "Женская судьба"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https://www.youtube.com/watch?v=g2DW5dpgmU0&amp;ab_channel=%D0%9C%D0%98%D0%A0%D0%A1%D0%B8%D0%B1%D0%B8%D1%80%D0%B8%D0%A4%D0%B5%D1%81%D1%82%D0%B8%D0%B2%D0%B0%D0%BB%D1%8C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r6any6bc9a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«Этнические группы (Коми-зыряне Коми-ижемцы Коми -пермяки) в чем сходство и различие”. </w:t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kzjr5f4k2ep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произведениями: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пермяцкие частушки “Тына-тана”, “Чожа”. Работа над диалектными особенностями, подготовиться к сдаче хоровых партий.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Коми-пермяцкий ансамбль песни и танца «Шондiбан», г. Кудымкар, Пермский край, "Женская судьба"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https://www.youtube.com/watch?v=g2DW5dpgmU0&amp;ab_channel=%D0%9C%D0%98%D0%A0%D0%A1%D0%B8%D0%B1%D0%B8%D1%80%D0%B8%D0%A4%D0%B5%D1%81%D1%82%D0%B8%D0%B2%D0%B0%D0%BB%D1%8C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r6any6bc9a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«Этнические группы (Коми-зыряне Коми-ижемцы Коми -пермяки) в чем сходство и различие”. 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kzjr5f4k2ep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Выполнить в виде реферата.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g2DW5dpgmU0&amp;ab_channel=%D0%9C%D0%98%D0%A0%D0%A1%D0%B8%D0%B1%D0%B8%D1%80%D0%B8%D0%A4%D0%B5%D1%81%D1%82%D0%B8%D0%B2%D0%B0%D0%BB%D1%8C" TargetMode="External"/><Relationship Id="rId10" Type="http://schemas.openxmlformats.org/officeDocument/2006/relationships/hyperlink" Target="https://www.youtube.com/watch?v=g2DW5dpgmU0&amp;ab_channel=%D0%9C%D0%98%D0%A0%D0%A1%D0%B8%D0%B1%D0%B8%D1%80%D0%B8%D0%A4%D0%B5%D1%81%D1%82%D0%B8%D0%B2%D0%B0%D0%BB%D1%8C" TargetMode="External"/><Relationship Id="rId12" Type="http://schemas.openxmlformats.org/officeDocument/2006/relationships/hyperlink" Target="https://www.youtube.com/watch?v=g2DW5dpgmU0&amp;ab_channel=%D0%9C%D0%98%D0%A0%D0%A1%D0%B8%D0%B1%D0%B8%D1%80%D0%B8%D0%A4%D0%B5%D1%81%D1%82%D0%B8%D0%B2%D0%B0%D0%BB%D1%8C" TargetMode="External"/><Relationship Id="rId9" Type="http://schemas.openxmlformats.org/officeDocument/2006/relationships/hyperlink" Target="https://vk.com/away.php?to=https%3A%2F%2Fsites.google.com%2Fview%2Fmnogogranniki%2F%25D0%25BF%25D1%2580%25D0%25B8%25D0%25B7%25D0%25BC%25D0%25B0%2F%25D0%25B7%25D0%25B0%25D0%25B4%25D0%25B0%25D1%2587%25D0%25B8-%25D0%25B4%25D0%25BB%25D1%258F-%25D1%2581%25D0%25B0%25D0%25BC%25D0%25BE%25D1%2581%25D1%2582%25D0%25BE%25D1%258F%25D1%2582%25D0%25B5%25D0%25BB%25D1%258C%25D0%25BD%25D0%25BE%25D0%25B3%25D0%25BE-%25D1%2580%25D0%25B5%25D1%2588%25D0%25B5%25D0%25BD%25D0%25B8%25D1%258F-%25D0%25BF%25D0%25BE-%25D1%2582%25D0%25B5%25D0%25BC%25D0%25B5-%25D0%25BF%25D1%2580%25D0%25B8%25D0%25B7%25D0%25BC%25D0%25B0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g2DW5dpgmU0&amp;ab_channel=%D0%9C%D0%98%D0%A0%D0%A1%D0%B8%D0%B1%D0%B8%D1%80%D0%B8%D0%A4%D0%B5%D1%81%D1%82%D0%B8%D0%B2%D0%B0%D0%BB%D1%8C" TargetMode="External"/><Relationship Id="rId8" Type="http://schemas.openxmlformats.org/officeDocument/2006/relationships/hyperlink" Target="https://vk.com/away.php?to=https%3A%2F%2Fsites.google.com%2Fview%2Fmnogogranniki%2F%25D0%25BF%25D1%2580%25D0%25B8%25D0%25B7%25D0%25BC%25D0%25B0%2F%25D0%25BF%25D1%2580%25D0%25B8%25D0%25BC%25D0%25B5%25D1%2580%25D1%258B-%25D1%2580%25D0%25B5%25D1%2588%25D0%25B5%25D0%25BD%25D0%25B8%25D1%258F-%25D0%25B7%25D0%25B0%25D0%25B4%25D0%25B0%25D1%2587-%25D0%25BF%25D0%25BE-%25D1%2582%25D0%25B5%25D0%25BC%25D0%25B5-%25D0%25BF%25D1%2580%25D0%25B8%25D0%25B7%25D0%25BC%25D0%25B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slB7s2WvqTw3TanOWrpcPWesA==">AMUW2mUFaj9oIHpOS9s0+BZpYuK1zdSThRx3o5NEktrQI8VTb2a+PagB6IhVpT9IvCu4w9m9MuYAC2q3ikmArSrHPGKyTUfi9snIJbSNpQnXKmvNcIFrQjfOZN/uvVCKyC57KGj9YDMXg9BmIm9HBTTrFZevvdf6deZWiVDbK9oY3OI6NApVVNZXuOfaACQpSDZmrQnJT0YxSRhaHI54L+pgeRF5wff16nw+CQaIyDJDr6ROOuRzXw9aoTq/U/Jb7xF/91lpIhTw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