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325"/>
        <w:gridCol w:w="5970"/>
        <w:tblGridChange w:id="0">
          <w:tblGrid>
            <w:gridCol w:w="2820"/>
            <w:gridCol w:w="2325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И.С. Тургенева “Отцы и дети”.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Контраст теплого и холодного.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Глава 7.3 Йоханес Иттен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Выполнить упражнение с контрастом холодного и теплого, полностью исключив контраст темного и светлого, все цвета должны быть одинаково светлыми или темными. Наиболее хорошо будет на среднем уровне.Использовать не более 4-х оттенков цветового круга.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Мерцание, преломление, образ граней стекла.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выполнить в квадрате 15х15 см .Переход цвета может быть изображен с угла или сверху вниз.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Внутреннее деление может быть выполнено квадратами треугольниками ромбами. См. стр. 88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Подготовиться к семинару. Презентация доклад на тему. Цвет.история.психологическое воздействие.Применение в дизайне интерьеров одежде.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Каждый из студентов выбирает свой цвет.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Посмотреть все изображения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https://vk.com/doc131662356_574512000?hash=4dd53fe0a0fb17c421&amp;dl=4f920f91529acf56be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ема "Инктобер". Выполнить задания № 23, №27 любыми графическими средствами: линия, пятно, декоративный штрих, текстура и т.д.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https://vk.com/doc131662356_574512000?hash=4dd53fe0a0fb17c421&amp;dl=4f920f91529acf56be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doc131662356_574512000?hash=4dd53fe0a0fb17c421&amp;dl=4f920f91529acf56b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im?act=browse_images&amp;id=7317&amp;fwd=8589934592414480594_338_0&amp;fwd_hash=829f412da37f068c60" TargetMode="External"/><Relationship Id="rId8" Type="http://schemas.openxmlformats.org/officeDocument/2006/relationships/hyperlink" Target="https://vk.com/doc131662356_574512000?hash=4dd53fe0a0fb17c421&amp;dl=4f920f91529acf56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cL1nfsJgOf849sxboDfintvOg==">AMUW2mV3LQwAexRBnJyT0rrzivFbwBTWq4s251CM06S7EzlbKjMdNkLsAFmZN3O1OYpBfAdiLdkA/R1ot6wh2je4cjGqM2jlZURQenOPlGTBPijlCP6w31O8h572rXhkzkHwI8V/cr6zs1WZXB3vDmDvTGURqTUkwQIRPXXQrNHfHStRqJ29AMVlPEM/6jjbeqUg41DQqV4b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