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1980"/>
        <w:gridCol w:w="6120"/>
        <w:tblGridChange w:id="0">
          <w:tblGrid>
            <w:gridCol w:w="2970"/>
            <w:gridCol w:w="1980"/>
            <w:gridCol w:w="612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22.10.2020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воспитание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 курс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before="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Культура древних славян</w:t>
            </w:r>
          </w:p>
          <w:p w:rsidR="00000000" w:rsidDel="00000000" w:rsidP="00000000" w:rsidRDefault="00000000" w:rsidRPr="00000000" w14:paraId="0000001F">
            <w:pPr>
              <w:spacing w:after="0" w:before="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https://culture.wikireading.ru/68532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6" w:hRule="atLeast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Лекция 2. Тема 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c00000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Сущность, закономерности и принципы педагогического процесса (конспект)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https://yadi.sk/d/fye0gRG2XgxC5Q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Готовимся к контрольной работе по лекции  №1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highlight w:val="white"/>
                  <w:rtl w:val="0"/>
                </w:rPr>
                <w:t xml:space="preserve">https://vk.com/doc65906978_572203381?hash=c82f926bfa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gridSpan w:val="3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30" w:hRule="atLeast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Бащенко О.И.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doc65906978_572203381?hash=c82f926bfa2570e123&amp;dl=e27e046a3c0e16cde6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ulture.wikireading.ru/68532" TargetMode="External"/><Relationship Id="rId8" Type="http://schemas.openxmlformats.org/officeDocument/2006/relationships/hyperlink" Target="https://yadi.sk/d/fye0gRG2XgxC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w2ECLmj89vWZUKLKAwH4PrHPLw==">AMUW2mWRsPdPR3wJsDL2mPU9PFZjmH8jkwb7AFnoMxNw3d6k7M6+h1Tm4FfbLXuf7onG2a2D+cu+XB5zLNRV8wTOWcTiK7IuCjfmm7BRi7p3nc9v/hv+/gM=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