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935"/>
        <w:gridCol w:w="6030"/>
        <w:tblGridChange w:id="0">
          <w:tblGrid>
            <w:gridCol w:w="2580"/>
            <w:gridCol w:w="1935"/>
            <w:gridCol w:w="60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Выполните задания по ссылке: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размещены в группе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организмов. Задание: выписать типы размножения( половое и бесполое) с примерами живых организмов.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 (спортивная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https://drive.google.com/file/d/1y2SrMPDnVHxWlG5JtQHI11qT6foCnhon/view?usp=sharing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Отправьте выполненное задание на адрес Ireneark@yandex.ru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Колядина В.И.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y2SrMPDnVHxWlG5JtQHI11qT6foCnhon/view?usp=sharing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RUMzNXpaDyi8d2Cs2JAsRS0xw==">AMUW2mV1b30Me8ezqJUtBq8i+a8htNBiImAbEP+kBurk04cL6Ax5rJDs26BxHwDXOwYJNy/Xbn8HvqqT3pwaEYoc8g6dwyBqPPwG3yajEG8/xYo1K1nE0B8=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