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0"/>
        <w:gridCol w:w="2520"/>
        <w:gridCol w:w="6240"/>
        <w:tblGridChange w:id="0">
          <w:tblGrid>
            <w:gridCol w:w="2490"/>
            <w:gridCol w:w="2520"/>
            <w:gridCol w:w="624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12.10.2020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урока в группе “Народная музыкальная культура”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Выполненное задание прислать личным сообщением преподавателю до 14 октября 09 .00 утра.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 по Фантазии до минор Моцарта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 по песням Шуберта на стихи Гёте и Гейне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симфоническому и вокальному творчеству М. И. Глинки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II действие оперы М. И. Глинки “Руслан и Людмила”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русского эстрадного пения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Творчество Олега Анофриева</w:t>
              <w:br w:type="textWrapping"/>
              <w:t xml:space="preserve">https://vk.com/im?sel=c34</w:t>
            </w:r>
          </w:p>
        </w:tc>
      </w:tr>
      <w:tr>
        <w:trPr>
          <w:trHeight w:val="6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Ритуалы ВС РФ - чит. с. 195-204 Учебник ОБЖ 11 кл. М.П. Фролов - М.2014.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эстрады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Третье течение. Прогрессив джаз</w:t>
              <w:br w:type="textWrapping"/>
              <w:t xml:space="preserve">https://vk.com/im?peers=c31_c34&amp;sel=c37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</w:tbl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340F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340F8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 w:val="1"/>
    <w:rsid w:val="009B342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SlvD/6JMsVRqjVWU+bCB1x5/og==">AMUW2mUjXGQSjsu1Vsfcnj23Gupzrf3UbLg8o0a2DW5p+ZRfz+MwC9yGF0YuymNVag6kUOoBURGIcrwj1RovQA2Polu0aF+K+c9ESJShhF2v6sBGL0URZc0=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