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190"/>
        <w:gridCol w:w="5910"/>
        <w:tblGridChange w:id="0">
          <w:tblGrid>
            <w:gridCol w:w="2625"/>
            <w:gridCol w:w="2190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Учить прежние упражнения.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"Чожа...".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lt8u1qa2jcx5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текстом, диалектными особенностями (коми-перм.); повторение хоровых партий.</w:t>
            </w:r>
          </w:p>
          <w:p w:rsidR="00000000" w:rsidDel="00000000" w:rsidP="00000000" w:rsidRDefault="00000000" w:rsidRPr="00000000" w14:paraId="00000013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327.59999999999997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выступление ансамбля "Шонд1бан" г.Кудымкар.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https://videolika.ru/youtube/Ансамбль-Шондiбан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fziva5f492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роман Гончарова “Обломов”. Учить “Из-под таинств. хол. полумаски…”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 главу “Жизненный и творческий путь К. В. Глюка” (МЛЗС вып. 2)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К. В. Глюка “Орфей и Эвридика”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Записать,петь, играть все лады от”g”, включая хром.гамму. Одноголосие-№41-44.Двухголосие-№28,29.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второе предложение _ в беседе)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прежнее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"Чожа...".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gex41eknn93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текстом, диалектными особенностями (коми-перм.); повторение хоровых партий.</w:t>
            </w:r>
          </w:p>
          <w:p w:rsidR="00000000" w:rsidDel="00000000" w:rsidP="00000000" w:rsidRDefault="00000000" w:rsidRPr="00000000" w14:paraId="0000002D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327.59999999999997" w:lineRule="auto"/>
              <w:ind w:right="80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6t7kqoykx40n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выступление ансамбля "Шонд1бан" г.Кудымкар.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https://videolika.ru/youtube/Ансамбль-Шондiбан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населения (половой, пирамиды населения). Трудовые ресурсы населения мира.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"Чожа...".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l1imaqdrnre7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текстом, диалектными особенностями (коми-перм.); повторение хоровых партий.</w:t>
            </w:r>
          </w:p>
          <w:p w:rsidR="00000000" w:rsidDel="00000000" w:rsidP="00000000" w:rsidRDefault="00000000" w:rsidRPr="00000000" w14:paraId="00000038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327.59999999999997" w:lineRule="auto"/>
              <w:ind w:right="80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6t7kqoykx40n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выступление ансамбля "Шонд1бан" г.Кудымкар.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https://videolika.ru/youtube/Ансамбль-Шондiбан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симфоническому и вокальному творчеству М. И. Глинки.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М. И. Глинки “Руслан и Людмила”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4 c-moll С. И. Танеева</w:t>
            </w:r>
          </w:p>
        </w:tc>
      </w:tr>
      <w:tr>
        <w:trPr>
          <w:trHeight w:val="2085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"Чожа...".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u36z4obw3203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текстом, диалектными особенностями (коми-перм.); повторение хоровых партий.</w:t>
            </w:r>
          </w:p>
          <w:p w:rsidR="00000000" w:rsidDel="00000000" w:rsidP="00000000" w:rsidRDefault="00000000" w:rsidRPr="00000000" w14:paraId="00000047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327.59999999999997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t7kqoykx40n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Посмотреть выступление ансамбля "Шонд1бан" г.Кудымкар.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https://videolika.ru/youtube/Ансамбль-Шондiбан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Общая физическая подготовка.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Взаимоотношения в воинском коллективе. Чит. с. 158-161. Учебник ОБЖ 11 кл. М.П. Фролов. М. 2014.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away.php?to=https%3A%2F%2Fvideolika.ru%2Fyoutube%2F%C0%ED%F1%E0%EC%E1%EB%FC-%D8%EE%ED%E4i%E1%E0%ED&amp;cc_key=" TargetMode="External"/><Relationship Id="rId9" Type="http://schemas.openxmlformats.org/officeDocument/2006/relationships/hyperlink" Target="https://vk.com/away.php?to=https%3A%2F%2Fvideolika.ru%2Fyoutube%2F%C0%ED%F1%E0%EC%E1%EB%FC-%D8%EE%ED%E4i%E1%E0%ED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videolika.ru%2Fyoutube%2F%C0%ED%F1%E0%EC%E1%EB%FC-%D8%EE%ED%E4i%E1%E0%ED&amp;cc_key=" TargetMode="External"/><Relationship Id="rId8" Type="http://schemas.openxmlformats.org/officeDocument/2006/relationships/hyperlink" Target="https://vk.com/away.php?to=https%3A%2F%2Fvideolika.ru%2Fyoutube%2F%C0%ED%F1%E0%EC%E1%EB%FC-%D8%EE%ED%E4i%E1%E0%ED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NZPqtO7vXiqFHl/Ir9coiau2Q==">AMUW2mWPxzF+ADQUL8z225P3cgaIbiX4j6YYwK9xyzjwumsPFtgqhGDITzRJMcMWIGF/KPjGGWDub2KTo3Axt7UXKdAWjVzPShSc50HnGJByTwobZGHwziJL2GEixaBzyE7JQAcySbi+N9xxXjglbf3usviMZMxfBYof2HnsRn7JDFm8aSQReLZZg/HcVJYxF/hfPC621aXCqOry5/7uU6ftMgXnaXNkeyFFyjz82wTkhJmA34tAVga82bdI5crCA4pwF1PqJakC9/Lai7DQrsVP0/jdzdGWXw4BMWyXYO7TVo4vxTAKcmlxnP51gA4B+MOjRVLS/+hbe6in8XggylPghUzOnOdyJJ2qh3E4NsvUI+zslY9jezd4kqHMAlAEDG15KoTEgy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