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85"/>
        <w:gridCol w:w="6270"/>
        <w:tblGridChange w:id="0">
          <w:tblGrid>
            <w:gridCol w:w="2445"/>
            <w:gridCol w:w="208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07.10.2020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роман Гончарова “Обломов”. Учить “Из-под таинств. хол. плумаски…”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Скоростно-силовые упражнения.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писать соединение: T-S-D-T гармонически и мелодически (сочетая их в одном соединении), тесно и широко.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темы: “Членение музыкальной речи” из учебника.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из хрестоматии №5, №6.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и творчество Леонида Утёсова.</w:t>
              <w:br w:type="textWrapping"/>
              <w:t xml:space="preserve">https://ru.wikipedia.org/wiki/%D0%A3%D1%82%D1%91%D1%81%D0%BE%D0%B2,_%D0%9B%D0%B5%D0%BE%D0%BD%D0%B8%D0%B4_%D0%9E%D1%81%D0%B8%D0%BF%D0%BE%D0%B2%D0%B8%D1%87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Состав населения (половой, пирамиды населения). Трудовые ресурсы населения мира.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Склонение числит-х. Просклонять 40, 657, 382, 549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симфоническому и вокальному творчеству М. И. Глинки.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 действие оперы М. И. Глинки “Руслан и Людмила”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симфонии № 4 c-moll С. И. Танеева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Общая физическая подготовка.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3U1gHGz1zJ2qPO/KOznpYMr3Qg==">AMUW2mUwQJVEviXVL3nQaDr3CLLEOZqzEpJQ5jZSjN6zLuPhW2P0umTT72mbJTT7uBRFRCJoOX+lEft9qrhdFih4RfQnuCdEJGRt3sQAUrlh3q7BaL6+alnmYqFPmXQqQyYPqGwpsRrx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