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Оттепель в духовной жизни общества. интернетурок. составить 10 вопросов-ответов тестового характера в тетради по теме:СССР в 1953-1964 гг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Читать Тему 5 “Перемещение аккорда” в бригадном учебнике (с. 36-38).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Играть перемещения любого трезвучия всеми возможными способами.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Играть гармонические обороты всех видов и соединений аккордов и секвенцировать их по полутонам вверх и вниз.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Задачи № 74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Строение музыкального произведения. (Лекционный и практический материал разослан в группе ВК).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правила безопасного поведения в ЧС природного характера - с. 174-179 “Безопасность жизнедеятельности”. В.И. Каракеян. М. 2018.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романсы М. И. Глинки, готовиться к викторине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вопросы: 1.Назвать психические процессы и эмоции у детей до рождения. 2. Внутриутробные факторы детских неврозов. 3. Внеутробные факторы неврозов. 4. Определение невроза. 5. Типичные детские страхи (материалы из книги А.И.Захарова “Ребёнок до рождения”).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“Восприятие и память младенцев” (Р.Немов. Психология II том).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романсы С. И. Танеева, готовиться к викторине.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“Специальное музыкальное содержание”; Практические занятия. Анализ музыкальных произведений (материал  разослан в группе ВК).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Теоретический материал (№1, №2) и задание (№3, №4, №5, №6) по ссылке: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главу “Модуляции в тональности первой степени родства” на стр. 260-265 бригадного учебника.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схемы модуляций из мажора и минора в тональности V и III ступеней (и VII  натуральной в миноре), в том числе с отклонением в тональность общего аккорда.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525 № 1-5</w:t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ILnq92bCchE1G6O4J9-_hiCKfB0Tv7C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ldkTZM81pqg5RdtfjZGl+3XqA==">AMUW2mUJTDwgET8nyl3RIrRgtq1t0vzq2GeQBNm8w0xp+9zgmgioQGMT8yO7y0vVP/u/6plAQptJ1HsTgqeFjeUBQ3t8YLC/IPMogJZJSA45tApsJTP8hzHAJMOJaGDyJnD9LlaeRisA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