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(лекционный материал) и 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написания приставок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 Вирусы и бактерии”. Выписать особенности строения и значение бактерий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и 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https://cloud.mail.ru/public/3oMQ/3cHgb3irg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Придумать этюд для сцен. боя использовать пощёчины и таскание за волосы. Продолжительность 3-5 минут.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 и 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https://cloud.mail.ru/public/3q1r/4uDaRiMNo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q1r/4uDaRiMN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cloud.mail.ru/public/3oMQ/3cHgb3i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AMUW2mX6ITQPUcb3V2pgvLLcrh+3J10WY+mpiQue4pPfz/StLP0b+IQSNFVgrBT64rzrrUKmkFSPvJaGMdDxJTyNab6lM/gjjqsFZEiCN1MipJTxLT2nxEI=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