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0"/>
        <w:gridCol w:w="2010"/>
        <w:gridCol w:w="6060"/>
        <w:tblGridChange w:id="0">
          <w:tblGrid>
            <w:gridCol w:w="2760"/>
            <w:gridCol w:w="2010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01.10.2020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стран мезоамерики (Майя,Ацтеки,Инки)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https://salik.biz/articles/29944-civilizacii-inkov-actekov-maija-kratko-o-samyh-udivitelnyh-naroov-v-istorii.html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истории Древнего Рима.Сообщение.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прелюдии и фуги Баха из ХТК 1 том №1, 8, 16; прочесть о них в учебнике и сделать краткий конспект об этих произведениях, запомнить их музыку.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тональности Ми бемоль маж. играть и петь главные трезвучия с обращениями(в оборотах),тритоны и  характерные интервалы с разрешениями. Сольфеджировать заданные №№.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космоса. ознакомиться с темой.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ознакомиться: Становление и развитие историко-бытового танца.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7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hd w:fill="ffffff" w:val="clear"/>
              <w:spacing w:after="0" w:afterAutospacing="0" w:before="240" w:line="245.45454545454547" w:lineRule="auto"/>
              <w:ind w:left="720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Прочесть в учебнике про гармоническое соединение аккордов.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5.45454545454547" w:lineRule="auto"/>
              <w:ind w:left="720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Писать и играть соеденения: TS, T - D, S - T, D - T в тональностях с 5ю знаками.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hd w:fill="ffffff" w:val="clear"/>
              <w:spacing w:after="240" w:before="0" w:beforeAutospacing="0" w:line="245.45454545454547" w:lineRule="auto"/>
              <w:ind w:left="720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(Скребковы) №3.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2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35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симфонии № 4 c-moll С. И. Танеева. 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8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3B">
            <w:pPr>
              <w:shd w:fill="ffffff" w:val="clear"/>
              <w:spacing w:after="0" w:before="0"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узнавать у педагога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0" w:before="0"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телефону (Viber)  89125656405, </w:t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after="0" w:before="0"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Наталья Львовна.</w:t>
            </w:r>
          </w:p>
        </w:tc>
      </w:tr>
    </w:tbl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546F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alik.biz/articles/29944-civilizacii-inkov-actekov-maija-kratko-o-samyh-udivitelnyh-naroov-v-istorii.htm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jQS/zqIudsjl0dm1mclW12UFg==">AMUW2mVXP9T9UHQofShruUj7bE/k448pnYypb0v1GydAEj3wJJ0akq3F5b2yCtltk0bAmAIgVjhk8oOa+UpSqcmtMsuIfCaCodrCV47W/E34WncshwS85BY=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