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9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250"/>
        <w:gridCol w:w="5775"/>
        <w:tblGridChange w:id="0">
          <w:tblGrid>
            <w:gridCol w:w="2970"/>
            <w:gridCol w:w="2250"/>
            <w:gridCol w:w="577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29.05.2020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Промежуточная аттестация.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 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Промежуточная аттестация.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 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Тема: «Защита Отечества. Долг и обязанность граждан РФ».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rtl w:val="0"/>
              </w:rPr>
              <w:t xml:space="preserve">Вопросы: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br w:type="textWrapping"/>
              <w:t xml:space="preserve">1. Воинские уставы. Их значение в повседневной жизни армии.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rtl w:val="0"/>
              </w:rPr>
              <w:t xml:space="preserve">Литература: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br w:type="textWrapping"/>
              <w:t xml:space="preserve">1. Учебное пособие по ОБЖ, под редакцией М.П. Фролов, В.П. Шолох, М.В. Юрьев, Б.И. Мишин. </w:t>
              <w:br w:type="textWrapping"/>
              <w:t xml:space="preserve">2. Конституция РФ.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Русск. яз и культ речи 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Промежуточная аттестация.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Полоса препятствий.</w:t>
              <w:br w:type="textWrapping"/>
              <w:t xml:space="preserve">Самостоятельно выполнять упражнения: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https://vk.com/video-124985100_456241011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video-124985100_456241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ly3yXrXZdvbuyYdSD5cp+9SCMg==">AMUW2mVPJKMAvKyrmFGYMLnVzpWi910K8Ybbqd3/oBO/1IYlRn+GY5yU8nPLAuCi4ZDSqoddW+TUKLsE62IZLclJo9V17Xfy0OpqvmkYylV1Wn7ppuGYckY=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2020-03-16T09:20:00Z</dcterms:created>
  <dc:creator>User</dc:creator>
</cp:coreProperties>
</file>