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2235"/>
        <w:gridCol w:w="6345"/>
        <w:tblGridChange w:id="0">
          <w:tblGrid>
            <w:gridCol w:w="2340"/>
            <w:gridCol w:w="223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Макет природной формы.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Графическая композиция в формате А2+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vk.com/video-124985100_456241011" TargetMode="External"/><Relationship Id="rId13" Type="http://schemas.openxmlformats.org/officeDocument/2006/relationships/hyperlink" Target="https://cloud.mail.ru/public/2DvU/r3pXL57h3" TargetMode="External"/><Relationship Id="rId12" Type="http://schemas.openxmlformats.org/officeDocument/2006/relationships/hyperlink" Target="https://vk.com/design_kolled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EgNl0nZ5vt3u9LjtIiPKC9dKw==">AMUW2mVkUFI+dyeqCa6LsbV2tVKOzgPepwJLA+DkGULRiRQjPAbejD3gZy/ObAWEr7CVgwpyRQ75wCcr8iKJcb0t5mxdEn0furs7ZKLScD2PvAlFFkbAfPy4gu0tI8GHZfAbTAR8eznMN0mzP2LAQuksTtDMFxyEUg==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