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собой в творческом процессе воплощения». К.С. Станиславский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книгу до конца. Сделать в рабочей тетради по учебному предмету заметки самых интересных моментов.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текущего месяца.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Этикет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Время: 27 мая 2020 16:00 PM Москва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https://us04web.zoom.us/j/75894566193?pwd=eWhYaXVFQmx..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Идентификатор конференции: 758 9456 6193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Пароль: 3mxHGH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us04web.zoom.us%2Fj%2F75894566193%3Fpwd%3DeWhYaXVFQmx0VFM5aE1mYXIrZVpPUT09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AMUW2mX42HhSSakE1SW0jz1Zyc/Pw4E4Net2KehIAYCrfjF48Bc+/XMDKQWHYywKLy3JJz1gbSjyDY0C1QV6P02KAL6PugauDW7Werwp4gL9PRLtkZfGqZc=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