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симфонии № 8 Ф. Шуберта: №№ 146, 147а, 147б, 155а, 155б. Видеозапись с темами выслать личным сообщением ВК.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– до 29.05.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«Болеро» М. Равеля: №№ 243а и 243б. Видеозапись с темами выслать личным сообщением ВК. Срок – до 29.05.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sfHQw1TJU+dAhl2FIFtDWbEEA==">AMUW2mUQUtJ8H236aeSNQongrU7YQ46BV475i/dfSCXJuif9FosW/DqMgEXnjDDCoIkgu3UFRBJQkvHOsAeA/vAMzctpR2/jAJt24zx3DidOiwvMnufCakEhG7hM6CJ9vhA4LdL0vmnQWXo4Xq+aNl5seTu+3NY4sPRffePTMtSjWYRN/7WyrAnZtdX12tlOzAZcXvQqJORN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