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355"/>
        <w:gridCol w:w="6510"/>
        <w:tblGridChange w:id="0">
          <w:tblGrid>
            <w:gridCol w:w="2355"/>
            <w:gridCol w:w="2355"/>
            <w:gridCol w:w="65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</w:r>
          </w:p>
        </w:tc>
      </w:tr>
      <w:tr>
        <w:trPr>
          <w:trHeight w:val="945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экзамену</w:t>
            </w:r>
          </w:p>
        </w:tc>
      </w:tr>
      <w:tr>
        <w:trPr>
          <w:trHeight w:val="28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557-595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29.05.</w:t>
            </w:r>
          </w:p>
        </w:tc>
      </w:tr>
      <w:tr>
        <w:trPr>
          <w:trHeight w:val="217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к экзамену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vU/r3pXL57h3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MPEoCbCD4q7JFVGuK2/piupWw==">AMUW2mWM2DBl+X4b9wbCp69WdSJP/p+LBJfLJ3iEYjr9kktBl7WiGfnqBmMwfs9ggUXPMIVoYuuw0et0+vSi1SwILAExWFjySYYwTzeabO8AlJ1QFfh6Nhe2+hziUi3qXwe0fkOkJB/uPYCpj24ZKko6WDxWbTRXxw==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