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5"/>
        <w:gridCol w:w="2385"/>
        <w:gridCol w:w="5790"/>
        <w:tblGridChange w:id="0">
          <w:tblGrid>
            <w:gridCol w:w="2685"/>
            <w:gridCol w:w="2385"/>
            <w:gridCol w:w="579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25.05.2020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“Натюрморт в интерьере” С элементами интерьера на выбор: на подоконнике, на полу, на стуле.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промежуточной аттестации.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искусств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промежуточной аттестации.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 группе “Дизайн”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https://vk.com/design_kolledg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Черчение и перспектива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Зачет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0F400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0F400F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askina.g@mail.ru" TargetMode="External"/><Relationship Id="rId8" Type="http://schemas.openxmlformats.org/officeDocument/2006/relationships/hyperlink" Target="https://vk.com/design_koll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5bHVBiLNV7lwtlHhQ1rHyjNZNw==">AMUW2mUuG8TcM8lxy446vBDPxcECyJxjzRAMFauxqnkMPoQGbicyd0zjdHzlhY69wHs9Hr0Ijd5yVcjhtf/jbpMo4oca5GOzejD5h5QxCoH+Cd+H8qYkr5E=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