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55"/>
        <w:gridCol w:w="6000"/>
        <w:tblGridChange w:id="0">
          <w:tblGrid>
            <w:gridCol w:w="2970"/>
            <w:gridCol w:w="205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21.05.2020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«Культура Франции XIX в. Романтизм»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МХК  Емохонова.  Стр 384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Т. В. Ильина ИСТОРИЯ ИСКУССТВ. ЗАПАДНОЕВРОПЕЙСКОЕ искусство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Задание. Просмотреть видеоурок «Романтизм во французском искусстве»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https://yandex.ru/video/preview/?filmId=12670807139787876230&amp;text=Романтизм%20во%20франц%20музыке&amp;path=wizard&amp;parent-reqid=1589955387855838-567931193139227759600134-production-app-host-man-web-yp-289&amp;redircnt=1589955450.1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Составить краткий конспект. </w:t>
              <w:br w:type="textWrapping"/>
              <w:t xml:space="preserve">2. Перечислить основные черты романтизма.</w:t>
              <w:br w:type="textWrapping"/>
              <w:t xml:space="preserve">3. Составить синхронистическую таблицу по теме «Культура Франции 19 в. Романтизм». Включите литературу писателей-романтиков.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https://ru.wikipedia.org/wiki/Французская_литература_XIX_века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Ладухин № 68, 72. Играть и петь аккордовые последовательности №71 - 79.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гр.3.2.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435-463 (РМЛ вып.3). Фото готовых конспектов выслать личным сообщением ВК. Срок сдачи – до 25.05. 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Ликвидация всех долгов. Подготовка к экзамену.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</w:t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931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03760072" TargetMode="External"/><Relationship Id="rId10" Type="http://schemas.openxmlformats.org/officeDocument/2006/relationships/hyperlink" Target="https://ru.wikipedia.org/wiki/%D0%A4%D1%80%D0%B0%D0%BD%D1%86%D1%83%D0%B7%D1%81%D0%BA%D0%B0%D1%8F_%D0%BB%D0%B8%D1%82%D0%B5%D1%80%D0%B0%D1%82%D1%83%D1%80%D0%B0_XIX_%D0%B2%D0%B5%D0%BA%D0%B0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?filmId=12670807139787876230&amp;text=%D0%A0%D0%BE%D0%BC%D0%B0%D0%BD%D1%82%D0%B8%D0%B7%D0%BC%20%D0%B2%D0%BE%20%D1%84%D1%80%D0%B0%D0%BD%D1%86%20%D0%BC%D1%83%D0%B7%D1%8B%D0%BA%D0%B5&amp;path=wizard&amp;parent-reqid=1589955387855838-567931193139227759600134-production-app-host-man-web-yp-289&amp;redircnt=1589955450.1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docplayer.ru/26414423-T-v-ilina-istoriya-iskusstv-zapadnoevropeyskoe-iskusstvo-izdanie-trete-pererabotannoe-i-dopolnenn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417zliaDKYCDKuwpo3WrWD0MIg==">AMUW2mWxr92cnn3p/jdTH+JZ4aViBO8eNwgPaYp/RC532jkoZZkgbGDq6MkUMnG87Fh66W1o15YiCznVUsjdm5+zYta0bt10l8m9+vduVJmBKd4gVYPgGf8=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2020-03-16T07:35:00Z</dcterms:created>
  <dc:creator>User</dc:creator>
</cp:coreProperties>
</file>