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130"/>
        <w:gridCol w:w="6405"/>
        <w:tblGridChange w:id="0">
          <w:tblGrid>
            <w:gridCol w:w="2385"/>
            <w:gridCol w:w="2130"/>
            <w:gridCol w:w="64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других видах изобразительного искусства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Тема- Определение натуральных размеров.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выполнить 3 графические задачи на данную тему, повторив предыдущую.Без проецирующего аппарата. Задачи прилагаю в фото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https://cloud.mail.ru/public/2pVd/5hj4sRPvc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- 21.05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design_kolledg" TargetMode="External"/><Relationship Id="rId10" Type="http://schemas.openxmlformats.org/officeDocument/2006/relationships/hyperlink" Target="https://vk.com/club103760072" TargetMode="External"/><Relationship Id="rId12" Type="http://schemas.openxmlformats.org/officeDocument/2006/relationships/hyperlink" Target="https://cloud.mail.ru/public/2pVd/5hj4sRPvc" TargetMode="Externa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yWTIlWfZ3eP0hUy6S9nFr9QLQ==">AMUW2mXCK91KvMQBzj0KjRqDsMHfCDf43kNmwDVhFMYuk+6NJ6+6SHSuWLzPM0XwxlWZAHRv3H70/edbAFvrOFJTc6m2ATUhwr6NEYg0m57+nUPB4FVqrtW5RUVo/1KJw4CmN4LZxI2B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