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430"/>
        <w:gridCol w:w="5970"/>
        <w:tblGridChange w:id="0">
          <w:tblGrid>
            <w:gridCol w:w="2805"/>
            <w:gridCol w:w="2430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19.05.2020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«Культура Франции XIX в. Романтизм».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МХК  Емохонова.  Стр 384.: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Просмотреть видеоурок «Романтизм во французском искусстве»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искусстве%20видеоурок&amp;path=wizard&amp;parent-reqid=1589813272134794-187300466514345063700252-production-app-host-sas-web-yp-115&amp;redircnt=1589813434.1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Составить краткий конспект. Перечислить основные черты романтизма. Составить синхронистическую таблицу по теме «Культура Франции 19 в. Романтизм» Включите литературу писателей-романтиков: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btwu1yo6rv2k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Для зачета: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«О пластической культуре Эстрадного вокалиста» И.И.Козлов https://cyberleninka&gt;artikle&gt;o-… в форме изложения или реферата прислать в лс 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Легкая атлетика. Кросс 2000 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Русс.язык, Русский язык и культура речи.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Threadin' The Needle, отрабатываем чёткость ритма и смены гармонии. Внимание к голосоведению в сольных эпизодах.Играть вместе с записью.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предусматривает воинская обязанность и воинский учёт?</w:t>
              <w:br w:type="textWrapping"/>
              <w:t xml:space="preserve">2 . Организация воинского учёта, его предназначение.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Срок выполнения: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22.05.2020 г., ответы высылать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вокальному творчеству П. И. Чайковского. Список романсов – в общей беседе ВК. Срок сдачи – до 26.05 (по аудиозвонку ВК)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Легкая атлетика. Бег 100 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движение(эп)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https://cloud.mail.ru/public/JqUr/51poiUQK8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 исполн 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Threadin' The Needle, отрабатываем чёткость ритма и смены гармонии. Внимание к голосоведению в сольных эпизодах.Играть вместе с записью.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Для зачета: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«О пластической культуре Эстрадного вокалиста» И.И.Козлов https://cyberleninka&gt;artikle&gt;o-… в форме изложения или реферата прислать в лс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 (гр.4.2)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творчества Щедрина, 2.Слушать «Кармен-сюиту»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 исполн.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Threadin' The Needle, отрабатываем чёткость ритма и смены гармонии. Внимание к голосоведению в сольных эпизодах.Играть вместе с записью.</w:t>
            </w:r>
          </w:p>
        </w:tc>
      </w:tr>
    </w:tbl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zMiUNIZZWMQ" TargetMode="External"/><Relationship Id="rId10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13" Type="http://schemas.openxmlformats.org/officeDocument/2006/relationships/hyperlink" Target="https://youtu.be/zMiUNIZZWMQ" TargetMode="External"/><Relationship Id="rId12" Type="http://schemas.openxmlformats.org/officeDocument/2006/relationships/hyperlink" Target="mailto:nataliavunogradska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2670807139787876230&amp;text=%D0%A0%D0%BE%D0%BC%D0%B0%D0%BD%D1%82%D0%B8%D0%B7%D0%BC%20%D0%B2%D0%BE%20%D1%84%D1%80%D0%B0%D0%BD%D1%86%20%D0%B8%D1%81%D0%BA%D1%83%D1%81%D1%81%D1%82%D0%B2%D0%B5%20%D0%B2%D0%B8%D0%B4%D0%B5%D0%BE%D1%83%D1%80%D0%BE%D0%BA&amp;path=wizard&amp;parent-reqid=1589813272134794-187300466514345063700252-production-app-host-sas-web-yp-115&amp;redircnt=1589813434.1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cloud.mail.ru/public/JqUr/51poiUQK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docplayer.ru/26414423-T-v-ilina-istoriya-iskusstv-zapadnoevropeyskoe-iskusstvo-izdanie-trete-pererabotannoe-i-dopolnen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mAhk4T8b0Zkrs3UaTBJQSbqo8g==">AMUW2mW8z4exO2eisI24qikcT/lTIBdaLYw/zgJQr2k2C532hcnldlO+o+KDWqqq0yu69DYP3Yq1Nk3Llfbya3jeaaJD9JHQTxIGtfQeiqLCanLRRnTU0S0laM0ia0nQEHqLrt0/kPDVww2YLmUA4bccMb6ixEUhq6Chx5s0JdXm9Lant78KXos=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