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2100"/>
        <w:gridCol w:w="6225"/>
        <w:tblGridChange w:id="0">
          <w:tblGrid>
            <w:gridCol w:w="3030"/>
            <w:gridCol w:w="210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быта, простых по форме и различных по материальности. Тема до конца семестра, это контрольное задание. </w:t>
            </w:r>
          </w:p>
          <w:p w:rsidR="00000000" w:rsidDel="00000000" w:rsidP="00000000" w:rsidRDefault="00000000" w:rsidRPr="00000000" w14:paraId="0000001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в контакте или по электронной почте pereletova-ns@mail.ru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https://www.youtube.com/watch?v=NVLKicAQ-gI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Ульмская школа дизайна.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https://www.youtube.com/watch?v=6VN-j8FHFe4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Сарабьянов о супрематизме Малевича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лекции.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стиле супрематизма стилизовать натюрморт из бытовых предметов. Композицию заключить в форму круга. Техника исполнения графическая. Возможно использовать яркие локальные цвета.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Жевательные мышцы. Пластика лица (ухо, нос, глаз, рот). Учебник стр.141-149. Задание: ответить на вопрос "В чём сходство височной и собственно жевательной мышц". писать на эл. почту.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Дифференцированный зачет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«Европейская  ночь музеев».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Прочитайте историю создания международной акции «Ночь музеев»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https://ru.wikipedia.org/wiki/Ночь_музеев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Ознакомьтесь с информацией  о проведении «Ночи музеев»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Ночь музеев - 2020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https://museumnight.culture.ru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Ночь музеев- 2020 в Национальной галерее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г. Сыктывкар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https://vk.com/event121154932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Внимание !!!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15.05  -  дифференцированный зачет.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Дифференцированный зачет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цветоведения. Создание наглядного пособия. Познакомиться с темой используя материал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https://yadi.sk/i/Ww4C2vIKA1SzmQ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rv7j1wyy4i6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center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askina.g@mail.ru" TargetMode="External"/><Relationship Id="rId10" Type="http://schemas.openxmlformats.org/officeDocument/2006/relationships/hyperlink" Target="https://www.youtube.com/watch?v=6VN-j8FHFe4" TargetMode="External"/><Relationship Id="rId13" Type="http://schemas.openxmlformats.org/officeDocument/2006/relationships/hyperlink" Target="https://vk.com/video-171193480_456239736" TargetMode="External"/><Relationship Id="rId12" Type="http://schemas.openxmlformats.org/officeDocument/2006/relationships/hyperlink" Target="https://vk.com/design_kolled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VLKicAQ-gI" TargetMode="External"/><Relationship Id="rId15" Type="http://schemas.openxmlformats.org/officeDocument/2006/relationships/hyperlink" Target="https://museumnight.culture.ru" TargetMode="External"/><Relationship Id="rId14" Type="http://schemas.openxmlformats.org/officeDocument/2006/relationships/hyperlink" Target="https://ru.wikipedia.org/wiki/%D0%9D%D0%BE%D1%87%D1%8C_%D0%BC%D1%83%D0%B7%D0%B5%D0%B5%D0%B2" TargetMode="External"/><Relationship Id="rId17" Type="http://schemas.openxmlformats.org/officeDocument/2006/relationships/hyperlink" Target="https://yadi.sk/i/Ww4C2vIKA1SzmQ" TargetMode="External"/><Relationship Id="rId16" Type="http://schemas.openxmlformats.org/officeDocument/2006/relationships/hyperlink" Target="https://vk.com/event12115493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cloud.mail.ru/public/w7e9/4dA57e2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kRuri14w3FDmOs7MITyfqjLiA==">AMUW2mU+aERMlgRg3MTJKhJBtJYp3MNhI4mfrFFn6ZO5paXTCHfO12z3/cUK6PMmFM5ULjH2RdtV1/u1cPGzIvXRr8ziqThY75xTH29NTl5itX2dtjIPsbCEwLFZcJXEZBL6OWMuI+mU3M3hpVFa2h0af+l6H0giNzE9QnBld3fC2e+ChLnSVlo=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