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0"/>
        <w:gridCol w:w="2235"/>
        <w:gridCol w:w="5715"/>
        <w:tblGridChange w:id="0">
          <w:tblGrid>
            <w:gridCol w:w="2910"/>
            <w:gridCol w:w="2235"/>
            <w:gridCol w:w="571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pStyle w:val="Heading1"/>
              <w:spacing w:after="0" w:before="0"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heading=h.u5ewuy86f3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четверг,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14.05.2020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2 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0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Тема: Фольклор зарубежных стран. Задания выполнять по уроку в беседе «НМК четверг 9.20» Вконтакте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https://vk.me/join/AJQ1d7IuTxfWUQdPdoCsd3Cs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 – эпопея «Война и мир». Женские образы в романе. Конспект лекции преподавателя.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before="0" w:line="276" w:lineRule="auto"/>
              <w:ind w:left="28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Русяева — тесты № 4 и 5.</w:t>
            </w:r>
          </w:p>
          <w:p w:rsidR="00000000" w:rsidDel="00000000" w:rsidP="00000000" w:rsidRDefault="00000000" w:rsidRPr="00000000" w14:paraId="00000018">
            <w:pPr>
              <w:spacing w:after="0" w:before="0" w:line="276" w:lineRule="auto"/>
              <w:ind w:left="28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Красинская-Уткин, стр. 245-261 — читаем главу 18 Мелизмы. Конспектируем, каким образом расшифровываются украшения в разные эпохи. На стр. 256 приведен фрагмент 2 части Концерта № 4 Бетховена —  в нем необходимо определить и подписать все аккорды (выписать цифровку в тетрадь).</w:t>
            </w:r>
          </w:p>
          <w:p w:rsidR="00000000" w:rsidDel="00000000" w:rsidP="00000000" w:rsidRDefault="00000000" w:rsidRPr="00000000" w14:paraId="00000019">
            <w:pPr>
              <w:spacing w:after="0" w:before="0" w:line="276" w:lineRule="auto"/>
              <w:ind w:left="28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На фно: Хвостенко стр. 280 и далее — играть мелодии с украшениями (мелизмами) №1-3 и 7-8.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8.2. Культура Франции XIX в. Классицизм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МХК Емохонова: Стр 272-273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 Ж-Л Давид 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Задание: </w:t>
              <w:br w:type="textWrapping"/>
              <w:t xml:space="preserve">1. Запишите определение стиля Классицизм. </w:t>
              <w:br w:type="textWrapping"/>
              <w:t xml:space="preserve">2. Перечислите основные черты Классицизма. </w:t>
              <w:br w:type="textWrapping"/>
              <w:t xml:space="preserve">3. Выпишите имена представителей этого стиля. </w:t>
              <w:br w:type="textWrapping"/>
              <w:t xml:space="preserve">4. Перечислите значительные произведения Ж-Л Давида. Раскройте содержание картин «Клятва Горациев», «Смерть Марата».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ind w:left="25" w:right="-154.251968503936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язык*** (за 9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Правописание морфем. Повторение материала.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 (эп)</w:t>
            </w:r>
          </w:p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Калегаев В.Д.</w:t>
            </w:r>
          </w:p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урок -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https://cloud.mail.ru/public/5hvX/wVUm9rZ6e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гр.2.2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Тема: Методика проведения урока и организация домашней работы ученика.   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 Лекционный материал: Особенности индивидуальной формы обучения.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Подготовительная работа педагога - планирование урока.  </w:t>
              <w:tab/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  <w:tab/>
              <w:t xml:space="preserve">Контрольная работа: На основе программных и технических требований по подготовительной группе разработать первые 5 уроков с учеником по вашей специализации (упражнения с инструментом и без, нотный материал для начинающих, инструктивный материал и т.д.) и переслать преподавателю на irina-metzger@yandex.ru или в «ВК».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Методические материалы: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 http://www.stavrosha.ru/content/domra/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http://musicsch.com/page7.html#bookmark1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Михайленко Н. Методика преподавания игры на шестиструнной гитаре. Киев, 2003 г.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  <w:tab/>
              <w:t xml:space="preserve">Видеоматериалы: С.Шальман «Я буду скрипачом» 1 часть, уроки 1-10.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"Субдоминантсептаккорд". Дубовский. Учебник гармонии. Стр.131. Устно: примеры а - в. Письменно: упр.294, №№1-6. Учебный материал: файлы PDF с учебником и нотными примерами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симфонии № 6 h-moll П. И. Чайковского. Срок сдачи – до 19.05 (по аудиозвонку ВК)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тональностях гармонического минора с четырьмя и пятью знаками петь характерные интервалы с разрешением: ув.2 от VI , ув.4 от IV, ув.5 от VII гармонической ступени и их обращения. Вахромеев. Элементарная теория музыки. §§41,42. Калмыков.Фридкин. Сольфеджио ч.1. №№514, 517. Учебный материал: групповая рассылка по электронной почте файлов PDF с вышеуказанными учебными пособиями.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 \Нестеров ЛИ\ 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Мецгер И.И. </w:t>
            </w: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Тема: Проблемы свободы игрового аппарата.  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Лекционный материал: Закономерности  исполнительского процесса.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Теории освоения  игровых движений. Исполнительский прием, схема.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Методические материалы: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 http://www.stavrosha.ru/content/domra/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http://musicsch.com/page7.html#bookmark1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Петров И. «Методика обучения игре на эстрадно-джазовой гитаре». Энгельс  1996г.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 http://musstudent.ru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Видематериалы: С.Шальман «Я буду скрипачом» 1 часть, уроки 1-10.</w:t>
            </w:r>
          </w:p>
          <w:p w:rsidR="00000000" w:rsidDel="00000000" w:rsidP="00000000" w:rsidRDefault="00000000" w:rsidRPr="00000000" w14:paraId="0000005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green"/>
                <w:rtl w:val="0"/>
              </w:rPr>
              <w:t xml:space="preserve">Вопросы к экзамену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05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highlight w:val="green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green"/>
                  <w:u w:val="single"/>
                  <w:rtl w:val="0"/>
                </w:rPr>
                <w:t xml:space="preserve">https://yadi.sk/d/AEZhDv-ycFgyPw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Стрелкина Л.М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Интонационно- выразительные особенности произведений малой формы в средних классах. Подготовка к контрольному уроку 28.05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-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https://yadi.sk/d/FGjkJz6NPqW28w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работы с оркестром</w:t>
            </w:r>
          </w:p>
          <w:p w:rsidR="00000000" w:rsidDel="00000000" w:rsidP="00000000" w:rsidRDefault="00000000" w:rsidRPr="00000000" w14:paraId="0000006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  <w:p w:rsidR="00000000" w:rsidDel="00000000" w:rsidP="00000000" w:rsidRDefault="00000000" w:rsidRPr="00000000" w14:paraId="0000006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и методика проведения групповых занятий. (Конспекты)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Грим (э.п.)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Карпова Н.Л.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Макияж вечерний (Грим молодого лица для мальчиков).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Выполнение грима в соответствии с заданным образом.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на Viber фотографию с кратким описанием технологии выполнения работы до 18 мая.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всем возникающим вопросам звонить по тел.89125656405)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Подготовиться к зачету 21 мая: Контрольная работа по пройденным темам (один грим по выбору)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Прислать предыдущие работы тем, кто не отправил!</w:t>
            </w:r>
          </w:p>
        </w:tc>
      </w:tr>
    </w:tbl>
    <w:p w:rsidR="00000000" w:rsidDel="00000000" w:rsidP="00000000" w:rsidRDefault="00000000" w:rsidRPr="00000000" w14:paraId="0000006F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paragraph" w:styleId="1">
    <w:name w:val="heading 1"/>
    <w:basedOn w:val="a"/>
    <w:next w:val="a"/>
    <w:link w:val="10"/>
    <w:uiPriority w:val="9"/>
    <w:qFormat w:val="1"/>
    <w:rsid w:val="0079047C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E036C1"/>
    <w:rPr>
      <w:color w:val="0000ff"/>
      <w:u w:val="single"/>
    </w:rPr>
  </w:style>
  <w:style w:type="character" w:styleId="10" w:customStyle="1">
    <w:name w:val="Заголовок 1 Знак"/>
    <w:basedOn w:val="a0"/>
    <w:link w:val="1"/>
    <w:uiPriority w:val="9"/>
    <w:rsid w:val="0079047C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a5">
    <w:name w:val="List Paragraph"/>
    <w:basedOn w:val="a"/>
    <w:uiPriority w:val="34"/>
    <w:qFormat w:val="1"/>
    <w:rsid w:val="005F4B6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adi.sk/d/FGjkJz6NPqW28w" TargetMode="External"/><Relationship Id="rId11" Type="http://schemas.openxmlformats.org/officeDocument/2006/relationships/hyperlink" Target="https://cloud.mail.ru/public/5hvX/wVUm9rZ6e" TargetMode="External"/><Relationship Id="rId10" Type="http://schemas.openxmlformats.org/officeDocument/2006/relationships/hyperlink" Target="https://www.studmed.ru/view/emohonova-lg-mirovaya-hudozhestvennaya-kultura_53f78bd7847.html?page=1" TargetMode="External"/><Relationship Id="rId13" Type="http://schemas.openxmlformats.org/officeDocument/2006/relationships/hyperlink" Target="http://www.stavrosha.ru/content/domra/" TargetMode="External"/><Relationship Id="rId12" Type="http://schemas.openxmlformats.org/officeDocument/2006/relationships/hyperlink" Target="https://vk.com/club10376007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tudmed.ru/view/emohonova-lg-mirovaya-hudozhestvennaya-kultura_53f78bd7847.html?page=1" TargetMode="External"/><Relationship Id="rId15" Type="http://schemas.openxmlformats.org/officeDocument/2006/relationships/hyperlink" Target="https://vk.com/club103760072" TargetMode="External"/><Relationship Id="rId14" Type="http://schemas.openxmlformats.org/officeDocument/2006/relationships/hyperlink" Target="http://musicsch.com/page7.html#bookmark1" TargetMode="External"/><Relationship Id="rId17" Type="http://schemas.openxmlformats.org/officeDocument/2006/relationships/hyperlink" Target="http://musicsch.com/page7.html#bookmark1" TargetMode="External"/><Relationship Id="rId16" Type="http://schemas.openxmlformats.org/officeDocument/2006/relationships/hyperlink" Target="http://www.stavrosha.ru/content/domra/" TargetMode="External"/><Relationship Id="rId5" Type="http://schemas.openxmlformats.org/officeDocument/2006/relationships/styles" Target="styles.xml"/><Relationship Id="rId19" Type="http://schemas.openxmlformats.org/officeDocument/2006/relationships/hyperlink" Target="https://yadi.sk/d/AEZhDv-ycFgyPw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musstudent.ru" TargetMode="External"/><Relationship Id="rId7" Type="http://schemas.openxmlformats.org/officeDocument/2006/relationships/hyperlink" Target="https://vk.me/join/AJQ1d7IuTxfWUQdPdoCsd3Cs" TargetMode="External"/><Relationship Id="rId8" Type="http://schemas.openxmlformats.org/officeDocument/2006/relationships/hyperlink" Target="https://vk.me/join/AJQ1d7IuTxfWUQdPdoCsd3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1D8OSlhCwx5IBq7SzNOaJcSVdA==">AMUW2mVqmBf5R0UCDzyw513r/esVo444LkkMN6AWIXo8iabExzBo63Cg4CH9HoKWQ4LUDRv0o/hMbZZXE7lwFnZAfw1D+ysgQeSmacZuz2ar1Fx2lsEZUfYHdhMgH2iDjCbmvF8OIg3ZP8CEaRbAmlEEbcxqqT7Lag==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