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45"/>
        <w:tblGridChange w:id="0">
          <w:tblGrid>
            <w:gridCol w:w="2970"/>
            <w:gridCol w:w="2415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графическом дизайне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Это контрольное задание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ко Дню Победы. Подготовить на выбор: коллаж, открытку, плакат( в любой технике). Срок выполнения  и отправки работы на конкурс до 14\15 мая.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https://service.edu-ikt.ru/tv/deny-pobedy/?utm_source=DashaMail&amp;utm_medium=email&amp;utm_campaign=15+%D0%B0%D0%BF%D1%80%D0%B5%D0%BB%D1%8F+2020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Продолжение работы по теме ЭТЮД ГОЛОВЫ НАТУРЩИКА В СЛОЖНОМ ПОВОРОТЕ. Продолжение темы до 15 мая.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Присылайте выполненные работы в контакте. Или по почте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https://cloud.mail.ru/public/5421/3XyT96k9E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https://cloud.mail.ru/public/2UFQ/5PxX6VKjW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ereletova-ns@mail.ru" TargetMode="External"/><Relationship Id="rId10" Type="http://schemas.openxmlformats.org/officeDocument/2006/relationships/hyperlink" Target="https://cloud.mail.ru/public/4PBY/5gHjuTu6M" TargetMode="External"/><Relationship Id="rId13" Type="http://schemas.openxmlformats.org/officeDocument/2006/relationships/hyperlink" Target="https://cloud.mail.ru/public/5421/3XyT96k9E" TargetMode="External"/><Relationship Id="rId12" Type="http://schemas.openxmlformats.org/officeDocument/2006/relationships/hyperlink" Target="https://cloud.mail.ru/public/4uny/PXYhuPvM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15" Type="http://schemas.openxmlformats.org/officeDocument/2006/relationships/hyperlink" Target="https://cloud.mail.ru/public/3om4/3yVuHa9YB" TargetMode="External"/><Relationship Id="rId14" Type="http://schemas.openxmlformats.org/officeDocument/2006/relationships/hyperlink" Target="mailto:pereletova-ns@mail.ru" TargetMode="External"/><Relationship Id="rId17" Type="http://schemas.openxmlformats.org/officeDocument/2006/relationships/hyperlink" Target="https://vk.com/video-171193480_456239736" TargetMode="External"/><Relationship Id="rId16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2UFQ/5PxX6VKjW" TargetMode="Externa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service.edu-ikt.ru/tv/deny-pobedy/?utm_source=DashaMail&amp;utm_medium=email&amp;utm_campaign=15+%D0%B0%D0%BF%D1%80%D0%B5%D0%BB%D1%8F+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FbJYYZc0pGIGG+6Q5t3o90LPg==">AMUW2mWtoWx9DAgd6iztivRox+Qevz+mYpgNlqs8UILIw0vts11b+wP7+UtZzr+51pPBh4FprD2MDeeFTQaNGBM6C1Cd3lGR6OrMnOcXDKJmAht+QX7ca68=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