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75"/>
        <w:gridCol w:w="6105"/>
        <w:tblGridChange w:id="0">
          <w:tblGrid>
            <w:gridCol w:w="2970"/>
            <w:gridCol w:w="2175"/>
            <w:gridCol w:w="61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ind w:right="-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«Культура Франции XIX в. Классицизм»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Учебник МХК Емохонова. Стр 272-273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Ж-Л Давид: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https://ru.wikipedia.org/wiki/Давид,_Жак-Луи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Задание: </w:t>
              <w:br w:type="textWrapping"/>
              <w:t xml:space="preserve">1. Запишите определение стиля Классицизм. </w:t>
              <w:br w:type="textWrapping"/>
              <w:t xml:space="preserve">2. Перечислите основные черты Классицизма. </w:t>
              <w:br w:type="textWrapping"/>
              <w:t xml:space="preserve">3. Выпишите имена представителей этого стиля. </w:t>
              <w:br w:type="textWrapping"/>
              <w:t xml:space="preserve">4. Перечислите значительные произведения Ж-Л Давида.</w:t>
              <w:br w:type="textWrapping"/>
              <w:t xml:space="preserve">5. Раскройте содержание картин «Клятва Горациев», «Смерть Марата».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https://cloud.mail.ru/public/4dCF/3YAyzxqTp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животными, фантазии на предметы. Наблюдение - имитация знаменитых личностей настоящего и прошлого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(характер, физику тела, интонации и манеру произношения текста и речи)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1E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1F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дня.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постановкой речевого аппарата. Полнозвучное, ровное, однородное по характеру звучание на протяжении всего диапазона</w:t>
            </w:r>
          </w:p>
          <w:p w:rsidR="00000000" w:rsidDel="00000000" w:rsidP="00000000" w:rsidRDefault="00000000" w:rsidRPr="00000000" w14:paraId="0000002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тексты для речеголосового тренинга из учебника стр 484-485. Выученные тексты проговаривать в движении.</w:t>
            </w:r>
          </w:p>
          <w:p w:rsidR="00000000" w:rsidDel="00000000" w:rsidP="00000000" w:rsidRDefault="00000000" w:rsidRPr="00000000" w14:paraId="00000024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 с педагогом по скайпу отправленных на видео упражнений, выполненных индивидуально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(индивид.занятие)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«Работа с предметом»</w:t>
            </w:r>
          </w:p>
          <w:p w:rsidR="00000000" w:rsidDel="00000000" w:rsidP="00000000" w:rsidRDefault="00000000" w:rsidRPr="00000000" w14:paraId="0000002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Самостоятельное изучение и повторение основных навыков жонглирования тремя мячами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(теннисными).</w:t>
            </w:r>
          </w:p>
          <w:p w:rsidR="00000000" w:rsidDel="00000000" w:rsidP="00000000" w:rsidRDefault="00000000" w:rsidRPr="00000000" w14:paraId="0000002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видео-файл с демонстрацией изученных и присвоенных навыков жонглирования.</w:t>
            </w:r>
          </w:p>
          <w:p w:rsidR="00000000" w:rsidDel="00000000" w:rsidP="00000000" w:rsidRDefault="00000000" w:rsidRPr="00000000" w14:paraId="0000002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понедельника следующей недели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18 мая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https://www.youtube.com/watch?v=63Rh1t-i_ro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ind w:right="-3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культуры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40" w:before="240" w:line="276" w:lineRule="auto"/>
              <w:rPr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«Культура и искусство на современном этапе».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  <w:br w:type="textWrapping"/>
              <w:t xml:space="preserve">1. Познакомьтесь с коллекциями музеев и выставочных центров современного искусства. </w:t>
              <w:br w:type="textWrapping"/>
              <w:t xml:space="preserve">2. Запишите названия музеев и выставочных центров, кратко изложить историю создания. </w:t>
              <w:br w:type="textWrapping"/>
              <w:t xml:space="preserve">3. Запишите имена мастеров искусства, работы которых находятся в коллекциях этих музеев: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Музей современного искусства. Москва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https://ru.wikipedia.org/wiki/Московский_музей_современного_искусства#Современные_художники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«Винзавод»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https://ru.wikipedia.org/wiki/Винзавод#Современная_история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«Гараж»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https://ru.wikipedia.org/wiki/Музей_современного_искусства_«Гараж»#Выставочная_деятельность_«Гаража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Музей современного искусства «Эрата». Петербург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https://ru.wikipedia.org/wiki/Эрарта#Коллекция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                            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Типичные ошибки в употреблении фразеологических единиц: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https://cloud.mail.ru/public/4PBY/5gHjuTu6M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«Переносы. «Зашагивание.»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изучить тему «Переносы. Зашагивание»  по предлагаемым интернет-ссылкам.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конспект по теме «Переносы. Зашагивание»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 выполнения домашнего задания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 Не позднее субботы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(16 мая)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https://studopedia.su/7_21747_IX-osobie-formi-stiha.html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https://studfile.net/preview/5317687/page:8/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«Отрывки из отечественной литературы конца 18, начала 19 в.в.»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и выбор отрывков для индивидуальной работы.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фотографию написанного от руки в рабочей тетради по учебному предмету выбранного отрывка.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конца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 16 мая)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https://godliteratury.ru/gl-projects/aktery-mkht-chitayut-russkuyu-klassiku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«Возникновение режиссуры как самостоятельного вида искусств».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изучить тему «Возникновение режиссуры как самостоятельного вида искусств»  по предлагаемым интернет-ссылкам. Сделать конспект по первой интернет-ссылке в рабочей тетради по учебному предмету.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Отправить педагогу фотографию законспектированного в рабочей тетради по учебному предмету задания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Возникновение режиссуры как самостоятельного вида искусств»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работы).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(12 мая)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https://studbooks.net/723149/kulturologiya/kratkaya_istoriya_rezhissury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https://www.neizvestniy-geniy.ru/trainings/r6/t258/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https://mirznanii.com/a/128969/iskusstvo-rezhissury/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ПРЕДДИПЛОМНАЯ (производственная) ПРАКТИКА:</w:t>
              <w:br w:type="textWrapping"/>
              <w:t xml:space="preserve">- работа над выпускным творческо-постановочным выпускным проектом</w:t>
              <w:br w:type="textWrapping"/>
              <w:t xml:space="preserve">«Исполнение роли в дипломном спектакле»</w:t>
              <w:br w:type="textWrapping"/>
              <w:t xml:space="preserve"> (выпускная квалификационная работа)</w:t>
              <w:br w:type="textWrapping"/>
              <w:t xml:space="preserve">- подготовка к проведению дистанционных занятий</w:t>
              <w:br w:type="textWrapping"/>
              <w:t xml:space="preserve">по практической части экзамена «Педагогической деятельность»</w:t>
              <w:br w:type="textWrapping"/>
              <w:t xml:space="preserve">  (производственная практика)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tudfile.net/preview/5317687/page:8/" TargetMode="External"/><Relationship Id="rId22" Type="http://schemas.openxmlformats.org/officeDocument/2006/relationships/hyperlink" Target="https://godliteratury.ru/gl-projects/aktery-mkht-chitayut-russkuyu-klassiku" TargetMode="External"/><Relationship Id="rId21" Type="http://schemas.openxmlformats.org/officeDocument/2006/relationships/hyperlink" Target="https://godliteratury.ru/gl-projects/aktery-mkht-chitayut-russkuyu-klassiku" TargetMode="External"/><Relationship Id="rId24" Type="http://schemas.openxmlformats.org/officeDocument/2006/relationships/hyperlink" Target="https://www.neizvestniy-geniy.ru/trainings/r6/t258/" TargetMode="External"/><Relationship Id="rId23" Type="http://schemas.openxmlformats.org/officeDocument/2006/relationships/hyperlink" Target="https://studbooks.net/723149/kulturologiya/kratkaya_istoriya_rezhissur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YdX/5wiYoHMfM" TargetMode="External"/><Relationship Id="rId25" Type="http://schemas.openxmlformats.org/officeDocument/2006/relationships/hyperlink" Target="https://mirznanii.com/a/128969/iskusstvo-rezhissury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ru.wikipedia.org/wiki/%D0%94%D0%B0%D0%B2%D0%B8%D0%B4,_%D0%96%D0%B0%D0%BA-%D0%9B%D1%83%D0%B8" TargetMode="External"/><Relationship Id="rId11" Type="http://schemas.openxmlformats.org/officeDocument/2006/relationships/hyperlink" Target="https://www.youtube.com/watch?v=63Rh1t-i_ro" TargetMode="External"/><Relationship Id="rId10" Type="http://schemas.openxmlformats.org/officeDocument/2006/relationships/hyperlink" Target="https://cloud.mail.ru/public/4dCF/3YAyzxqTp" TargetMode="External"/><Relationship Id="rId13" Type="http://schemas.openxmlformats.org/officeDocument/2006/relationships/hyperlink" Target="https://ru.wikipedia.org/wiki/%D0%9C%D0%BE%D1%81%D0%BA%D0%BE%D0%B2%D1%81%D0%BA%D0%B8%D0%B9_%D0%BC%D1%83%D0%B7%D0%B5%D0%B9_%D1%81%D0%BE%D0%B2%D1%80%D0%B5%D0%BC%D0%B5%D0%BD%D0%BD%D0%BE%D0%B3%D0%BE_%D0%B8%D1%81%D0%BA%D1%83%D1%81%D1%81%D1%82%D0%B2%D0%B0#%D0%A1%D0%BE%D0%B2%D1%80%D0%B5%D0%BC%D0%B5%D0%BD%D0%BD%D1%8B%D0%B5_%D1%85%D1%83%D0%B4%D0%BE%D0%B6%D0%BD%D0%B8%D0%BA%D0%B8" TargetMode="External"/><Relationship Id="rId12" Type="http://schemas.openxmlformats.org/officeDocument/2006/relationships/hyperlink" Target="https://www.youtube.com/watch?v=63Rh1t-i_ro" TargetMode="External"/><Relationship Id="rId15" Type="http://schemas.openxmlformats.org/officeDocument/2006/relationships/hyperlink" Target="https://ru.wikipedia.org/wiki/%D0%9C%D1%83%D0%B7%D0%B5%D0%B9_%D1%81%D0%BE%D0%B2%D1%80%D0%B5%D0%BC%D0%B5%D0%BD%D0%BD%D0%BE%D0%B3%D0%BE_%D0%B8%D1%81%D0%BA%D1%83%D1%81%D1%81%D1%82%D0%B2%D0%B0_%C2%AB%D0%93%D0%B0%D1%80%D0%B0%D0%B6%C2%BB#%D0%92%D1%8B%D1%81%D1%82%D0%B0%D0%B2%D0%BE%D1%87%D0%BD%D0%B0%D1%8F_%D0%B4%D0%B5%D1%8F%D1%82%D0%B5%D0%BB%D1%8C%D0%BD%D0%BE%D1%81%D1%82%D1%8C_%C2%AB%D0%93%D0%B0%D1%80%D0%B0%D0%B6%D0%B0" TargetMode="External"/><Relationship Id="rId14" Type="http://schemas.openxmlformats.org/officeDocument/2006/relationships/hyperlink" Target="https://ru.wikipedia.org/wiki/%D0%92%D0%B8%D0%BD%D0%B7%D0%B0%D0%B2%D0%BE%D0%B4#%D0%A1%D0%BE%D0%B2%D1%80%D0%B5%D0%BC%D0%B5%D0%BD%D0%BD%D0%B0%D1%8F_%D0%B8%D1%81%D1%82%D0%BE%D1%80%D0%B8%D1%8F" TargetMode="External"/><Relationship Id="rId17" Type="http://schemas.openxmlformats.org/officeDocument/2006/relationships/hyperlink" Target="https://cloud.mail.ru/public/4PBY/5gHjuTu6M" TargetMode="External"/><Relationship Id="rId16" Type="http://schemas.openxmlformats.org/officeDocument/2006/relationships/hyperlink" Target="https://ru.wikipedia.org/wiki/%D0%AD%D1%80%D0%B0%D1%80%D1%82%D0%B0#%D0%9A%D0%BE%D0%BB%D0%BB%D0%B5%D0%BA%D1%86%D0%B8%D1%8F" TargetMode="External"/><Relationship Id="rId19" Type="http://schemas.openxmlformats.org/officeDocument/2006/relationships/hyperlink" Target="https://studopedia.su/7_21747_IX-osobie-formi-stiha.html" TargetMode="External"/><Relationship Id="rId18" Type="http://schemas.openxmlformats.org/officeDocument/2006/relationships/hyperlink" Target="https://studopedia.su/7_21747_IX-osobie-formi-sti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hNhoyFvBh3/xAbUh9K4j6+56jw==">AMUW2mVx206BxLh+8GMgzJldUEzgFyzn0wbmSo34jnICF+fdkGddwg++E8G8vbLR/MJHpp7UX6QPT3ipiI+B8xPHBAMjRluSoWmUhsO4DkMhVjMEALeHD8rBJvKPlk8/bcDeOK/ny+o0Slmb7UU5EriXxLnAuNdHZw==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