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80"/>
        <w:gridCol w:w="2295"/>
        <w:gridCol w:w="6135"/>
        <w:tblGridChange w:id="0">
          <w:tblGrid>
            <w:gridCol w:w="2580"/>
            <w:gridCol w:w="2295"/>
            <w:gridCol w:w="613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11.05.2020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https://cloud.mail.ru/public/4dCF/3YAyzxqTp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гр.1.4.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 1 гр</w:t>
            </w:r>
          </w:p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https://cloud.mail.ru/public/4QDy/5CDUfPayh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Астрономия*** (за 9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19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00050"/>
                <w:sz w:val="24"/>
                <w:szCs w:val="24"/>
                <w:rtl w:val="0"/>
              </w:rPr>
              <w:t xml:space="preserve">Задание по ссылке: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00050"/>
                <w:sz w:val="24"/>
                <w:szCs w:val="24"/>
                <w:rtl w:val="0"/>
              </w:rPr>
              <w:t xml:space="preserve"> </w:t>
            </w:r>
            <w:hyperlink r:id="rId10">
              <w:r w:rsidDel="00000000" w:rsidR="00000000" w:rsidRPr="00000000">
                <w:rPr>
                  <w:rFonts w:ascii="Arial" w:cs="Arial" w:eastAsia="Arial" w:hAnsi="Arial"/>
                  <w:color w:val="005bd1"/>
                  <w:sz w:val="23"/>
                  <w:szCs w:val="23"/>
                  <w:highlight w:val="white"/>
                  <w:rtl w:val="0"/>
                </w:rPr>
                <w:t xml:space="preserve">https://yadi.sk/d/jmWqOGvhYF26oQ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335-353 (МЛЗС вып.5). Фото готовых конспектов выслать личным сообщением ВК. Срок сдачи – до 18.05. 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Рассказы В. Шаламова, В. Шукшина (аудиоматериал в беседе в ВК) 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 1 гр</w:t>
            </w:r>
          </w:p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https://cloud.mail.ru/public/4QDy/5CDUfPayh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3dws4eleq69z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Профессиональная деятельность и личность педагога.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3dws4eleq69z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Лекция №16  Профессионально-педагогическая культура учителя. Стили деятельности  учителя (составление конспекта).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3dws4eleq69z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отправить на почту irina-metzger@yandex.ru или в «ВК»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rq30c04d1umh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neum4lj4a5vx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Тема "Локальные и глобальные компьютерные сети". Составить таблицу: "Основные сходства и различия локальных и глобальных компьютерных сетей", отправить таблицу с ответами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5885"/>
                <w:sz w:val="24"/>
                <w:szCs w:val="24"/>
                <w:rtl w:val="0"/>
              </w:rPr>
              <w:t xml:space="preserve">kebragrad@yandex.ru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либо вконтакте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sz w:val="24"/>
                  <w:szCs w:val="24"/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vk.com/kebragrad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 1 гр</w:t>
            </w:r>
          </w:p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https://cloud.mail.ru/public/4QDy/5CDUfPayh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Фольк. ансамбль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зачёту. Исполнить наизусть с фонограммой стоя песни «Днесь отверзеся» и «За речкою, за быстрою».</w:t>
            </w:r>
          </w:p>
          <w:p w:rsidR="00000000" w:rsidDel="00000000" w:rsidP="00000000" w:rsidRDefault="00000000" w:rsidRPr="00000000" w14:paraId="0000003A">
            <w:pPr>
              <w:spacing w:after="20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Видео прислать личным сообщением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до 13 мая 2020 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коми культуры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spacing w:after="0" w:afterAutospacing="0" w:before="240" w:lineRule="auto"/>
              <w:ind w:left="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Музыкальная культура Республики Коми. Прочитать статью в прикреплённых фотографиях по ссылке: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https://cloud.mail.ru/public/5a9s/4RAmoQKmV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. Конспект составлять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кратко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информацию о художественной самодеятельности вносить в конспект не надо.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spacing w:after="240" w:before="0" w:beforeAutospacing="0" w:lineRule="auto"/>
              <w:ind w:left="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Практические занятия: заполнение таблицы «Современное искусство Республики Коми». Заполнить раздел «Музыкальное искусство» таблицы. Заполненные таблицы присылать личным сообщением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до 15 мая.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  2 гр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before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Гармоническое  сольфеджио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before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Петь гарм. обороты с участием II7  и VII7 с обращениями. Каждый вид:1)разрешать в Т; 2) переводить и разрешать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  <w:p w:rsidR="00000000" w:rsidDel="00000000" w:rsidP="00000000" w:rsidRDefault="00000000" w:rsidRPr="00000000" w14:paraId="0000004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https://cloud.mail.ru/public/4QDy/5CDUfPayh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Фольк. ансамбль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зачёту. Исполнить наизусть с фонограммой стоя песни «Днесь отверзеся» и «За речкою, за быстрою».</w:t>
            </w:r>
          </w:p>
          <w:p w:rsidR="00000000" w:rsidDel="00000000" w:rsidP="00000000" w:rsidRDefault="00000000" w:rsidRPr="00000000" w14:paraId="0000004D">
            <w:pPr>
              <w:spacing w:after="20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Видео прислать личным сообщением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до 13 мая 2020 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4E">
      <w:pPr>
        <w:spacing w:after="0" w:before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CA51C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AE17E9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loud.mail.ru/public/4QDy/5CDUfPayh" TargetMode="External"/><Relationship Id="rId10" Type="http://schemas.openxmlformats.org/officeDocument/2006/relationships/hyperlink" Target="https://yadi.sk/d/jmWqOGvhYF26oQ" TargetMode="External"/><Relationship Id="rId13" Type="http://schemas.openxmlformats.org/officeDocument/2006/relationships/hyperlink" Target="http://vk.com/kebragrad" TargetMode="External"/><Relationship Id="rId12" Type="http://schemas.openxmlformats.org/officeDocument/2006/relationships/hyperlink" Target="http://vk.com/kebragrad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4QDy/5CDUfPayh" TargetMode="External"/><Relationship Id="rId15" Type="http://schemas.openxmlformats.org/officeDocument/2006/relationships/hyperlink" Target="https://cloud.mail.ru/public/5a9s/4RAmoQKmV" TargetMode="External"/><Relationship Id="rId14" Type="http://schemas.openxmlformats.org/officeDocument/2006/relationships/hyperlink" Target="https://cloud.mail.ru/public/4QDy/5CDUfPayh" TargetMode="External"/><Relationship Id="rId16" Type="http://schemas.openxmlformats.org/officeDocument/2006/relationships/hyperlink" Target="https://cloud.mail.ru/public/4QDy/5CDUfPayh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4dCF/3YAyzxqTp" TargetMode="External"/><Relationship Id="rId8" Type="http://schemas.openxmlformats.org/officeDocument/2006/relationships/hyperlink" Target="https://vk.com/club103760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bg3DLxi5JH5PpkYpp42m2wRf0g==">AMUW2mXBlPdzLFAghL91RKt1akc1ZLoTKnLZcD90vY9f4vX3WGhzCBcvAIgseT2H0wVphpnXnz3TKfK/ubeewf4gHg9md3g3nitUjG3K7aQtLllRnO2hkPGK1nlOOjo/3e//1fOc01psyfR9ElBK4IxgNgrhUu+7Tv47YJUKaEk37mcg/b1bYaDqbrhFeTu1g7MFT55MrfjR2QrbNo9bTKuQJQhW+bM6Tw==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2019-02-11T06:19:00Z</dcterms:created>
  <dc:creator>User</dc:creator>
</cp:coreProperties>
</file>