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85"/>
        <w:gridCol w:w="5475"/>
        <w:tblGridChange w:id="0">
          <w:tblGrid>
            <w:gridCol w:w="2970"/>
            <w:gridCol w:w="2385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Писать диктанты, используя ранее указанные сайты.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всего пройденного материала во всех тональностях.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120 -125. Способин № 7 -35. Пособие.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ранние песни Ф. Шуберта: «Полевая розочка», «Лесной царь», «Форель», «Маргарита за прялкой». Готовиться к викторине.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Просмотр Видео и письменно ответить на вопросы (в группе VK)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Ответы прислать к 15 мая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Просмотр Видео и письменно ответить на вопросы (в группе VK)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Ответы прислать к 15 мая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4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389-406 (МЛЗС вып.5).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13.05.</w:t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Ритмика*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Просмотреть Видео-уроки и письменно ответить на вопросы (в группе VK)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Ответы прислать к 15 мая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 теле и радио журн-ка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 и анализ творческих портретов, подготовка радиопередачи.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Челночный бег.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Ритмика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Просмотреть Видео-уроки и письменно ответить на вопросы (в группе VK)</w:t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Ответы прислать к 15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Музейное и лект. дело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текст и программу лекции. Конспект по теме "Образовательная деятельность музея."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менеджмента и связи с общественностью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54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Подготовка к дифференцированному зачету по темам билетов.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13.05.2020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r3vj3dua9r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«Поэме памяти Сергея Есенина» Г. Свиридова.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l5yu84zxn1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14.05 (по аудиозвонку ВК)</w:t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7143711_45623905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zX1Z/2cBYm31ZH" TargetMode="External"/><Relationship Id="rId8" Type="http://schemas.openxmlformats.org/officeDocument/2006/relationships/hyperlink" Target="https://cloud.mail.ru/public/2LqT/5tAPz43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k8E8Boo8dc0vO72AOcWUJ7dsw==">AMUW2mVwy3OMIyOmMu0KMGbQ2Yd0la8sk+u91u9zWaAVmnVbrU/umNrx04NEh5N4Ti6SY2wuuVVg1cQR2YQ6K5YaYgUMwn8coFPKT6EYjZqnSOtXt/NbrAn5fpoXIY0oMyd8v7IzVAXqyz8yTgowdQcYzQXKK+iCHQ==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