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700"/>
        <w:tblGridChange w:id="0">
          <w:tblGrid>
            <w:gridCol w:w="2970"/>
            <w:gridCol w:w="2415"/>
            <w:gridCol w:w="57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речи.                   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а) Запомнить названия русских народных инструментов.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б) Самостоятельно выучить и спеть какую-нибудь русскую народную песню.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в) Подготовить сообщение на тему: Музыкальные инструменты — символы своей страны.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движение*** (за 9 мая)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«Сценические падения вперед, назад, «скручиваясь на бок»»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Внимательно прочитать 30 главу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 «Сценические падения»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из книги Ивана Эдмундовича Коха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«Основы сценического движения».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Отправить педагогу фотографию написанного конспекта, в котором тезисно должны быть прописаны основные принципы и правила сценических падений вперед, назад, «скручиваясь набок».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 домашнего задания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(11мая)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333333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https://culture.wikireading.ru/64546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первые 5 текстов для речеголосового тренинга из учебника стр 484-485. Выученные тексты проговаривать в движении.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на страницу в вк проделанную работу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  мая.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театра** (за 5 мая)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«Актерское искусство и театр эпохи Просвещения» (продолжение темы)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текстовой конспект педагога (отправлен в группу ВКонтакте). Послушать на интернет-площадке видео-лекцию по теме занятия (ссылка прилагается) и ознакомиться по теме «Актерское искусство и театр эпохи Просвещения».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по учебному предмету задания по теме «Актерское искусство и театр эпохи Просвещения» (для оценивания работы).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Ссылка на интернет-ресурс: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https://echo.msk.ru/news/2628646-echo.html?utm_referrer=https%3A%2F%2Fzen.yandex.com%2F%3Ffrom%3Dspecial&amp;utm_source=YandexZenSpecial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по подбору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( 11 мая )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Обществознание*** (за 9 мая)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https://cloud.mail.ru/public/3TWh/MkLkwyiSC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 занятие)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 (продолжение)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последующего оценивания работы педагогом по учебному предмету)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костюмах, гриме, необходимой атрибутики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(11 мая)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http://annalegenda.ru/gmedia/_rpdxu3vkas-jpg/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tmir.me/" TargetMode="External"/><Relationship Id="rId10" Type="http://schemas.openxmlformats.org/officeDocument/2006/relationships/hyperlink" Target="https://echo.msk.ru/news/2628646-echo.html?utm_referrer=https%3A%2F%2Fzen.yandex.com%2F%3Ffrom%3Dspecial&amp;utm_source=YandexZenSpecial" TargetMode="External"/><Relationship Id="rId13" Type="http://schemas.openxmlformats.org/officeDocument/2006/relationships/hyperlink" Target="http://annalegenda.ru/gmedia/_rpdxu3vkas-jpg/" TargetMode="External"/><Relationship Id="rId12" Type="http://schemas.openxmlformats.org/officeDocument/2006/relationships/hyperlink" Target="https://cloud.mail.ru/public/3TWh/MkLkwyiS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uny/PXYhuPvMJ" TargetMode="External"/><Relationship Id="rId14" Type="http://schemas.openxmlformats.org/officeDocument/2006/relationships/hyperlink" Target="http://annalegenda.ru/gmedia/_rpdxu3vkas-jp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ulture.wikireading.ru/64546" TargetMode="External"/><Relationship Id="rId8" Type="http://schemas.openxmlformats.org/officeDocument/2006/relationships/hyperlink" Target="https://culture.wikireading.ru/64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AMUW2mWHy0i8kJMHWftlyaU4GajFsAk6dpUY9CR5DC29whwc5d9WmdlNW4C5Wgv3O4cEKJhnLX2IHgUN/ya3G47w0yVFwMFulH1e13zFnfXEPbIUUZCDlCU=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