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7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430"/>
        <w:gridCol w:w="5475"/>
        <w:tblGridChange w:id="0">
          <w:tblGrid>
            <w:gridCol w:w="2970"/>
            <w:gridCol w:w="2430"/>
            <w:gridCol w:w="547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07.05.2020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пройденного по учебникам и экзаменационным требованиям.</w:t>
            </w:r>
          </w:p>
          <w:p w:rsidR="00000000" w:rsidDel="00000000" w:rsidP="00000000" w:rsidRDefault="00000000" w:rsidRPr="00000000" w14:paraId="00000010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 в тональностях до семи знаков.</w:t>
            </w:r>
          </w:p>
          <w:p w:rsidR="00000000" w:rsidDel="00000000" w:rsidP="00000000" w:rsidRDefault="00000000" w:rsidRPr="00000000" w14:paraId="00000011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Главы 1-18, Приложение 1, 2, 8.</w:t>
            </w:r>
          </w:p>
          <w:p w:rsidR="00000000" w:rsidDel="00000000" w:rsidP="00000000" w:rsidRDefault="00000000" w:rsidRPr="00000000" w14:paraId="00000012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Абызова Упражнения (гл.1-13).</w:t>
            </w:r>
          </w:p>
          <w:p w:rsidR="00000000" w:rsidDel="00000000" w:rsidP="00000000" w:rsidRDefault="00000000" w:rsidRPr="00000000" w14:paraId="00000013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Русяева Тесты № 1-3, 4-6 (письменно).</w:t>
            </w:r>
          </w:p>
          <w:p w:rsidR="00000000" w:rsidDel="00000000" w:rsidP="00000000" w:rsidRDefault="00000000" w:rsidRPr="00000000" w14:paraId="00000014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Роман – эпопея «Война и мир». Духовные искания героев. (аудиолекция в беседе в ВК). </w:t>
            </w:r>
          </w:p>
        </w:tc>
      </w:tr>
      <w:tr>
        <w:trPr>
          <w:trHeight w:val="77" w:hRule="atLeast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культуры** (за 5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Тема. Культура Англии XIX в.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МХК Емохонова: стр.382-387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https://www.studmed.ru/view/emohonova-lg-mirovaya-hudozhestvennaya-kultura_53f78bd7847.html?page=1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  <w:br w:type="textWrapping"/>
              <w:t xml:space="preserve">Задание. </w:t>
              <w:br w:type="textWrapping"/>
              <w:t xml:space="preserve">· Написать краткий конспект по темам: «Английская живопись Англии 19 в». «Творчество Байрона, Шелли».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https://cloud.mail.ru/public/5tWm/5ynNzWGgU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литература** (за 5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темы по ранним песням Ф. Шуберта: №№ 101, 103, 109 (МЛЗС вып. 3). Видеозапись с темами выслать личным сообщением ВК. 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– до 12.05.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Значение планирования, виды планирования в процессе профессионального обучения.</w:t>
            </w:r>
          </w:p>
          <w:p w:rsidR="00000000" w:rsidDel="00000000" w:rsidP="00000000" w:rsidRDefault="00000000" w:rsidRPr="00000000" w14:paraId="0000002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Лекционный материал – темы № 5,12 (составление конспекта). Работа с литературой: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 http://ed.gov.ru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основе анализа изученной литературы составьте таблицу - «Основные виды планирования» - подготовка преподавателя к уроку (материал отправить на почту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irina-metzger@yandex.ru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или в «ВК»</w:t>
            </w:r>
          </w:p>
          <w:p w:rsidR="00000000" w:rsidDel="00000000" w:rsidP="00000000" w:rsidRDefault="00000000" w:rsidRPr="00000000" w14:paraId="0000002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Лекционный материал: темы № 5 и 9,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https://yadi.sk/d/YG0SaJ1DzHm1Hw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методические разработки Мецгер И.И.: «Современный урок в ДМШ и ДШИ»: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https://yadi.sk/d/0CmqnJrmFrqtAw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«Новые образовательные технологии»: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https://yadi.sk/d/8W0OnMyzL9H7FA,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https://yadi.sk/d/vRqyCBQ1PcycdA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Контрольная работа: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https://yadi.sk/d/KVyedMdbKgvmmw.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гр.2.2.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Работать на ранее указанных сайтах. Повторять всё пройденное.</w:t>
            </w:r>
          </w:p>
          <w:p w:rsidR="00000000" w:rsidDel="00000000" w:rsidP="00000000" w:rsidRDefault="00000000" w:rsidRPr="00000000" w14:paraId="0000003A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Способин: повторить номера, пройденные во втором семестре + № 46-53.</w:t>
            </w:r>
          </w:p>
          <w:p w:rsidR="00000000" w:rsidDel="00000000" w:rsidP="00000000" w:rsidRDefault="00000000" w:rsidRPr="00000000" w14:paraId="0000003B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О.С.Ш.: первый раздел (Хроматизмы), второй раздел (Модуляция в первую степень) №1-10.</w:t>
            </w:r>
          </w:p>
          <w:p w:rsidR="00000000" w:rsidDel="00000000" w:rsidP="00000000" w:rsidRDefault="00000000" w:rsidRPr="00000000" w14:paraId="0000003C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Алексеев: Первый раздел (Диатоника)</w:t>
            </w:r>
          </w:p>
          <w:p w:rsidR="00000000" w:rsidDel="00000000" w:rsidP="00000000" w:rsidRDefault="00000000" w:rsidRPr="00000000" w14:paraId="0000003D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Четыре романса Грига.</w:t>
            </w:r>
          </w:p>
          <w:p w:rsidR="00000000" w:rsidDel="00000000" w:rsidP="00000000" w:rsidRDefault="00000000" w:rsidRPr="00000000" w14:paraId="0000003E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75" w:hRule="atLeast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Повторять всё пройденное. Игра и пение модуляций во всех тональностях (все виды).</w:t>
            </w:r>
          </w:p>
          <w:p w:rsidR="00000000" w:rsidDel="00000000" w:rsidP="00000000" w:rsidRDefault="00000000" w:rsidRPr="00000000" w14:paraId="00000047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Алексеев: все разделы главы «Модуляция».</w:t>
            </w:r>
          </w:p>
          <w:p w:rsidR="00000000" w:rsidDel="00000000" w:rsidP="00000000" w:rsidRDefault="00000000" w:rsidRPr="00000000" w14:paraId="0000004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Блюм: все разделы, начиная с модуляции в первую степень.</w:t>
            </w:r>
          </w:p>
          <w:p w:rsidR="00000000" w:rsidDel="00000000" w:rsidP="00000000" w:rsidRDefault="00000000" w:rsidRPr="00000000" w14:paraId="00000049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 № 100 – 112.</w:t>
            </w:r>
          </w:p>
          <w:p w:rsidR="00000000" w:rsidDel="00000000" w:rsidP="00000000" w:rsidRDefault="00000000" w:rsidRPr="00000000" w14:paraId="0000004A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Островский вып.IV, Качалина вып.I.</w:t>
            </w:r>
          </w:p>
          <w:p w:rsidR="00000000" w:rsidDel="00000000" w:rsidP="00000000" w:rsidRDefault="00000000" w:rsidRPr="00000000" w14:paraId="0000004B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Четыре романса.</w:t>
            </w:r>
          </w:p>
          <w:p w:rsidR="00000000" w:rsidDel="00000000" w:rsidP="00000000" w:rsidRDefault="00000000" w:rsidRPr="00000000" w14:paraId="0000004C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Современная гармония** (за 5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/>
          <w:p w:rsidR="00000000" w:rsidDel="00000000" w:rsidP="00000000" w:rsidRDefault="00000000" w:rsidRPr="00000000" w14:paraId="0000004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Читать Холопов. Гарм. анализ часть 3 — стр. 59-81. </w:t>
            </w:r>
          </w:p>
          <w:p w:rsidR="00000000" w:rsidDel="00000000" w:rsidP="00000000" w:rsidRDefault="00000000" w:rsidRPr="00000000" w14:paraId="0000005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Анализ там же: Э.Денисов. Романтическая музыка; А.Шнитке. Концерт № 2 для скрипки с оркестром (фрагмент).</w:t>
            </w:r>
          </w:p>
          <w:p w:rsidR="00000000" w:rsidDel="00000000" w:rsidP="00000000" w:rsidRDefault="00000000" w:rsidRPr="00000000" w14:paraId="00000051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Муз. литература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167-178 (Отечественная музыкальная литература, вып.2). Фото готовых конспектов выслать личным сообщением ВК.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Срок сдачи – до 11.05.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https://yadi.sk/d/kjp3QNl2vnQiAA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Полифония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Завершить сочинение фуги и оформить ее для ИГА.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hd w:fill="ffffff" w:val="clear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hd w:fill="ffffff" w:val="clear"/>
              <w:spacing w:after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E3111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adi.sk/d/YG0SaJ1DzHm1Hw" TargetMode="External"/><Relationship Id="rId10" Type="http://schemas.openxmlformats.org/officeDocument/2006/relationships/hyperlink" Target="mailto:irina-metzger@yandex.ru" TargetMode="External"/><Relationship Id="rId13" Type="http://schemas.openxmlformats.org/officeDocument/2006/relationships/hyperlink" Target="https://yadi.sk/d/8W0OnMyzL9H7FA," TargetMode="External"/><Relationship Id="rId12" Type="http://schemas.openxmlformats.org/officeDocument/2006/relationships/hyperlink" Target="https://yadi.sk/d/0CmqnJrmFrqtA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ed.gov.ru" TargetMode="External"/><Relationship Id="rId15" Type="http://schemas.openxmlformats.org/officeDocument/2006/relationships/hyperlink" Target="https://yadi.sk/d/KVyedMdbKgvmmw." TargetMode="External"/><Relationship Id="rId14" Type="http://schemas.openxmlformats.org/officeDocument/2006/relationships/hyperlink" Target="https://yadi.sk/d/vRqyCBQ1PcycdA" TargetMode="External"/><Relationship Id="rId17" Type="http://schemas.openxmlformats.org/officeDocument/2006/relationships/hyperlink" Target="https://yadi.sk/d/kjp3QNl2vnQiAA" TargetMode="External"/><Relationship Id="rId16" Type="http://schemas.openxmlformats.org/officeDocument/2006/relationships/hyperlink" Target="https://vk.com/club10376007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tudmed.ru/view/emohonova-lg-mirovaya-hudozhestvennaya-kultura_53f78bd7847.html?page=1" TargetMode="External"/><Relationship Id="rId8" Type="http://schemas.openxmlformats.org/officeDocument/2006/relationships/hyperlink" Target="https://cloud.mail.ru/public/5tWm/5ynNzWGg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IpV26+rHoA5JOAiIsAD7B1tghw==">AMUW2mUZ8XhGzv/OXrEtYh2WKpFGKLAKWRBfdhth69tWe5v8IJJUj60rUEzxTfkFV1wtYH1LbOzAH5xSMq1k/bbLJFZlCw/qFWgXP7yEFE75+qZSuKhCY+Y=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