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80"/>
        <w:gridCol w:w="6255"/>
        <w:tblGridChange w:id="0">
          <w:tblGrid>
            <w:gridCol w:w="2700"/>
            <w:gridCol w:w="19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История собирательства русских народных песен.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https://vk.me/join/AJQ1d7IuTxfWUQdPdoCsd3Cs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Выполненные задания присылать до 8 мая 2020 г.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личным сообщением преподавателю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 26- повторить.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ahhuhewlkp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Прислать в голосовом сообщении: 1) игру, 2) пение по вертикали.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Размер  4/4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Сольфеджировать №140-144  обязательно после настройки.Учебн. Баева и Зебряк ,стр.43, стр.52-пойте мелодии.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«Гусли». Задание в беседе «Ансамбль инструменты четверг 14.15»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“Точность речи”: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11.05.2020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Фото готовых конспектов выслать личным сообщением ВК. Срок сдачи – до 12.05.  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диктанты № 23си минор, 29 до минор.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(Аудиофайлы в беседе ВК).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прежнее задание (номера и ритмические упражнения)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«Гусли». Задание в беседе «Ансамбль инструменты четверг 14.15»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Песня «Ходят кони» петь свой голос в сопровождении фонограммы другого голоса (записи фонограмм в беседе СХНП ВКонтакте).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10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Выучить№№:  ОСШ  173,174-анализ тонального плана.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Повторение  пройденного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Темы  32-35 Бригадный уч.  Гармонизовать мелодии №493(6),  530(1). Выполнить к 12 мая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Концертная деятельность. Этапы планирования первого выступления вновь созданного коллектива. Составление концертной программы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В. Лютоева, анализ тематики песенного творчества, поэтического текста, определение диапазонов, тесситуры, музыкально- выразительных средств.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«Гусли». Задание в беседе «Ансамбль инструменты четверг 14.15»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Песня «Ходят кони» петь свой голос в сопровождении фонограммы другого голоса (записи фонограмм в беседе СХНП ВКонтакте).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10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me/join/AJQ1d8T/eBeDrIUZwJ0IL3l9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hyperlink" Target="https://cloud.mail.ru/public/4Uze/3kcPKpBom" TargetMode="External"/><Relationship Id="rId12" Type="http://schemas.openxmlformats.org/officeDocument/2006/relationships/hyperlink" Target="https://vk.me/join/AJQ1d8T/eBeDrIUZwJ0IL3l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448863_456239185" TargetMode="External"/><Relationship Id="rId15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vk.me/join/AJQ1d8T/eBeDrIUZwJ0IL3l9" TargetMode="External"/><Relationship Id="rId16" Type="http://schemas.openxmlformats.org/officeDocument/2006/relationships/hyperlink" Target="https://vk.me/join/AJQ1d8T/eBeDrIUZwJ0IL3l9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me/join/AJQ1d8T/eBeDrIUZwJ0IL3l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me/join/AJQ1d8T/eBeDrIUZwJ0IL3l9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IiiFAzaoYbn8Qbk7js2nql11w==">AMUW2mVOWJWAn2zJL1iiTR1mdv8BzKrSytsdF3pMjWqs7dgYeNpML6sxpsPx0/e3C4v/Jetj96VOkQ+TfPXGLBRQY3wygN6vQhWv4y22lif9B81NfraSa0sR6931s865PG4RQAGKgnfKLXor+oj6iVys1xrpPGeGOJ4a2j4ZyDlNeuxLccC6/sE=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