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4.0000000000005"/>
        <w:gridCol w:w="2040"/>
        <w:gridCol w:w="5955"/>
        <w:tblGridChange w:id="0">
          <w:tblGrid>
            <w:gridCol w:w="3204.0000000000005"/>
            <w:gridCol w:w="2040"/>
            <w:gridCol w:w="59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2"/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koki48di6442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 среду, 06.05.2020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класс* (за 1 мая)</w:t>
            </w:r>
          </w:p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класс** (за 5 мая)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"Расходилась, разгулялась"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наизусть первый раздел, с учетом динамики, фразировки и цезур.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igxyyc650zh8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выучить первый раздел произведения, обращая внимание на цезуры и динамику.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708l6n4a5kpn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"Последняя"-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фрагмент с 19 по 28 такты.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qvlbi1i0bb65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поработать над протяженными длительностями в темпе.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g19q0u1prs3f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учим наизусть педальные места,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6utvfcwd5rg4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с 29-по 40 так-то наизусть со словами.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isxbby9inzth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первую страницу со всеми обговоренными нюансами (правильное дыхание, звук, динамика, линия).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2o0txg4qiqy4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с 1 по 26 такт для девушек и с 26 до 50 для мальчиков с правильной динамикой и акцентами.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1q96jp7xh2yf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8 такт выучить с правильной динамикой. 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c4rsr5xa30aq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19 такт выучить, со всеми нюансами.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qqux1s91udx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 Благослови, душе моя, Господа»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учим наизусть первые восемь тактов и 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nyem4mk6hk56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«Порги и Бесс»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учим наизусть до буквы С.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jrrrv0cjdx6h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«Утёс»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наизусть первые 8 тактов.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2gix2grjkwe4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«Славься»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впеваем в динамике.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 Культура Англии XIX в.</w:t>
              <w:br w:type="textWrapping"/>
              <w:t xml:space="preserve">Учебник МХК  Емохоновой стр.382-387: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Задание:</w:t>
              <w:br w:type="textWrapping"/>
              <w:t xml:space="preserve"> Написать краткий конспект по темам: «Английская живопись Англии 19 в», «Творчество Байрона, Шелли».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литература** (за 5 мая)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Глюк. Опера "Орфей и Эвридика".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групповая рассылка по электронной почте лекционного аудиофайла, аудиофайла с записью оперы,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файла PDF с клавиром оперы.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https://cloud.mail.ru/public/2LqT/5tAPz43CD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класс* (за 1 мая)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класс** (за 5 мая)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"Расходилась, разгулялась"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наизусть первый раздел, с учетом динамики, фразировки и цезур.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igxyyc650zh8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выучить первый раздел произведения, обращая внимание на цезуры и динамику.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708l6n4a5kpn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"Последняя"-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фрагмент с 19 по 28 такты.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qvlbi1i0bb65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поработать над протяженными длительностями в темпе.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g19q0u1prs3f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учим наизусть педальные места,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6utvfcwd5rg4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с 29-по 40 так-то наизусть со словами.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isxbby9inzth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первую страницу со всеми обговоренными нюансами (правильное дыхание, звук, динамика, линия).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2o0txg4qiqy4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с 1 по 26 такт для девушек и с 26 до 50 для мальчиков с правильной динамикой и акцентами.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1q96jp7xh2yf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8 такт выучить с правильной динамикой. 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c4rsr5xa30aq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19 такт выучить, со всеми нюансами.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qqux1s91udx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 Благослови, душе моя, Господа»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учим наизусть первые восемь тактов и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nyem4mk6hk56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«Порги и Бесс»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учим наизусть до буквы С.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jrrrv0cjdx6h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«Утёс»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наизусть первые 8 тактов.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2gix2grjkwe4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«Славься»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впеваем в динамике.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Металлиди — № 126 и 127.</w:t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Русяева — № 161: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https://rusyaeva.ru/uploads/documents/ustnye-uprazhneniya-na-urokah-solfedzhio.pdf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Русяева — ритмический диктант № 29 (записать только ритм):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https://rusyaeva.ru/uploads/documents/%D0%9E%D0%B4%D0%BD%D0%BE%D0%B3%D0%BE%D0%BB%D0%BE%D1%81%D0%BD%D1%8B%D0%B5%20%D1%80%D0%B8%D1%82%D0%BC%D0%B8%D1%87%D0%B5%D1%81%D0%BA%D0%B8%D0%B5%20%D0%B4%D0%B8%D0%BA%D1%82%D0%B0%D0%BD%D1%82%D1%8B.rar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Задания:</w:t>
            </w:r>
          </w:p>
          <w:p w:rsidR="00000000" w:rsidDel="00000000" w:rsidP="00000000" w:rsidRDefault="00000000" w:rsidRPr="00000000" w14:paraId="00000048">
            <w:pPr>
              <w:spacing w:after="0" w:before="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Исполнение a cappella  №92 (каноны В. Середа)</w:t>
            </w:r>
          </w:p>
          <w:p w:rsidR="00000000" w:rsidDel="00000000" w:rsidP="00000000" w:rsidRDefault="00000000" w:rsidRPr="00000000" w14:paraId="00000049">
            <w:pPr>
              <w:spacing w:after="0" w:before="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Исполнение  фрагмента хорового произведения; (интонируя, сольфеджио, одну  партию; остальные – фортепиано. ( муз. текст ВК)</w:t>
            </w:r>
          </w:p>
          <w:p w:rsidR="00000000" w:rsidDel="00000000" w:rsidP="00000000" w:rsidRDefault="00000000" w:rsidRPr="00000000" w14:paraId="0000004A">
            <w:pPr>
              <w:spacing w:after="0" w:before="0" w:lineRule="auto"/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  Сделать гармонический анализ  исполненного произведения.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класс* (за 1 мая)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класс** (за 5 мая)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"Расходилась, разгулялась"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наизусть первый раздел, с учетом динамики, фразировки и цезур.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igxyyc650zh8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выучить первый раздел произведения, обращая внимание на цезуры и динамику.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708l6n4a5kpn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"Последняя"-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фрагмент с 19 по 28 такты.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qvlbi1i0bb65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поработать над протяженными длительностями в темпе.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g19q0u1prs3f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учим наизусть педальные места,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6utvfcwd5rg4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с 29-по 40 так-то наизусть со словами.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isxbby9inzth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первую страницу со всеми обговоренными нюансами (правильное дыхание, звук, динамика, линия).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2o0txg4qiqy4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с 1 по 26 такт для девушек и с 26 до 50 для мальчиков с правильной динамикой и акцентами.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1q96jp7xh2yf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8 такт выучить с правильной динамикой. 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c4rsr5xa30aq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19 такт выучить, со всеми нюансами.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qqux1s91udx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 Благослови, душе моя, Господа»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учим наизусть первые восемь тактов и 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yem4mk6hk56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«Порги и Бесс»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учим наизусть до буквы С.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rrrv0cjdx6h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«Утёс»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наизусть первые 8 тактов.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gix2grjkwe4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«Славься»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впеваем в динамике.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Прислать гармонический анализ периода из программы по специальности. 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“Паронимы”: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https://cloud.mail.ru/public/4Uze/3kcPKpBom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увертюре-фантазии «Ромео и Джульетта» и симфонии № 1 g-moll П. И. Чайковского. 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08.05. (по аудиозвонку ВК)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6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о психологии людей зрелого возраста 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(уч-к «Психология» под ред. А.Крылова 1998г.)  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Готовиться к экзамену.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класс* (за 1 мая)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класс** (за 5 мая)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"Расходилась, разгулялась"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наизусть первый раздел, с учетом динамики, фразировки и цезур.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igxyyc650zh8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выучить первый раздел произведения, обращая внимание на цезуры и динамику.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708l6n4a5kpn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"Последняя"-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фрагмент с 19 по 28 такты.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qvlbi1i0bb65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поработать над протяженными длительностями в темпе.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g19q0u1prs3f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учим наизусть педальные места,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6utvfcwd5rg4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с 29-по 40 так-то наизусть со словами.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isxbby9inzth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первую страницу со всеми обговоренными нюансами (правильное дыхание, звук, динамика, линия).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2o0txg4qiqy4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с 1 по 26 такт для девушек и с 26 до 50 для мальчиков с правильной динамикой и акцентами.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1q96jp7xh2yf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8 такт выучить с правильной динамикой. 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c4rsr5xa30aq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19 такт выучить, со всеми нюансами.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qqux1s91udx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 Благослови, душе моя, Господа»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учим наизусть первые восемь тактов и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nyem4mk6hk56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«Порги и Бесс»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учим наизусть до буквы С.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jrrrv0cjdx6h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«Утёс»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наизусть первые 8 тактов.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2gix2grjkwe4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«Славься»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впеваем в динамике.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№ 101 (четырёхголосие)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задачу (фото в беседе ВК).</w:t>
            </w:r>
          </w:p>
          <w:p w:rsidR="00000000" w:rsidDel="00000000" w:rsidP="00000000" w:rsidRDefault="00000000" w:rsidRPr="00000000" w14:paraId="0000008D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модуляцию из ми минора в тональности первой степени родства.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литература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15"/>
            <w:bookmarkEnd w:id="15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  <w:p w:rsidR="00000000" w:rsidDel="00000000" w:rsidP="00000000" w:rsidRDefault="00000000" w:rsidRPr="00000000" w14:paraId="0000009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занятия:  И.Брамс, хоры малых форм. Обработки народных песен,</w:t>
            </w:r>
          </w:p>
          <w:p w:rsidR="00000000" w:rsidDel="00000000" w:rsidP="00000000" w:rsidRDefault="00000000" w:rsidRPr="00000000" w14:paraId="00000092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«Немецкий реквием».</w:t>
            </w:r>
          </w:p>
          <w:p w:rsidR="00000000" w:rsidDel="00000000" w:rsidP="00000000" w:rsidRDefault="00000000" w:rsidRPr="00000000" w14:paraId="00000093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по заданной теме: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творчество И. Брамса.  ( перечень хоровых произведений)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Стиль какой  эпохи  был использован композитором в хоровом творчестве.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Обработки народных песен ( имели ли место быть)</w:t>
            </w:r>
          </w:p>
          <w:p w:rsidR="00000000" w:rsidDel="00000000" w:rsidP="00000000" w:rsidRDefault="00000000" w:rsidRPr="00000000" w14:paraId="00000097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Литературный текст, положенный в основу жанра «Немецкий реквием».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 в России. Классическая хрия (написать, сдать).</w:t>
            </w:r>
          </w:p>
        </w:tc>
      </w:tr>
    </w:tbl>
    <w:p w:rsidR="00000000" w:rsidDel="00000000" w:rsidP="00000000" w:rsidRDefault="00000000" w:rsidRPr="00000000" w14:paraId="0000009B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6727D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20" w:customStyle="1">
    <w:name w:val="Заголовок 2 Знак"/>
    <w:basedOn w:val="a0"/>
    <w:link w:val="2"/>
    <w:uiPriority w:val="9"/>
    <w:rsid w:val="006727D5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 w:val="1"/>
    <w:rsid w:val="006727D5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516B53"/>
    <w:rPr>
      <w:color w:val="0000ff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516B5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loud.mail.ru/public/4Uze/3kcPKpBom" TargetMode="External"/><Relationship Id="rId10" Type="http://schemas.openxmlformats.org/officeDocument/2006/relationships/hyperlink" Target="https://rusyaeva.ru/uploads/documents/%D0%9E%D0%B4%D0%BD%D0%BE%D0%B3%D0%BE%D0%BB%D0%BE%D1%81%D0%BD%D1%8B%D0%B5%20%D1%80%D0%B8%D1%82%D0%BC%D0%B8%D1%87%D0%B5%D1%81%D0%BA%D0%B8%D0%B5%20%D0%B4%D0%B8%D0%BA%D1%82%D0%B0%D0%BD%D1%82%D1%8B.rar" TargetMode="External"/><Relationship Id="rId12" Type="http://schemas.openxmlformats.org/officeDocument/2006/relationships/hyperlink" Target="https://drive.google.com/open?id=1EM9Phwpq1ignZkiYlEvAHSUBfZ6_QK9K" TargetMode="External"/><Relationship Id="rId9" Type="http://schemas.openxmlformats.org/officeDocument/2006/relationships/hyperlink" Target="https://rusyaeva.ru/uploads/documents/ustnye-uprazhneniya-na-urokah-solfedzhio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cloud.mail.ru/public/2LqT/5tAPz43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axV4AeCGy/KQMytUlxVkgavAhQ==">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2020-03-03T06:54:00Z</dcterms:created>
  <dc:creator>User</dc:creator>
</cp:coreProperties>
</file>