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1980"/>
        <w:gridCol w:w="6480"/>
        <w:tblGridChange w:id="0">
          <w:tblGrid>
            <w:gridCol w:w="2610"/>
            <w:gridCol w:w="1980"/>
            <w:gridCol w:w="64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https://cloud.mail.ru/public/96js/3jLSDAHh7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или ВКонтакте: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ноты и аудио иллюстрации: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ЭТМ (Гимн)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 Игра на ф-но в тональностях до четырёх знаков.</w:t>
            </w:r>
          </w:p>
          <w:p w:rsidR="00000000" w:rsidDel="00000000" w:rsidP="00000000" w:rsidRDefault="00000000" w:rsidRPr="00000000" w14:paraId="00000016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 – 18. Новые темы: Музыкальный синтаксис. Модуляция. Приложение 1, 2, 8(закрепление).</w:t>
            </w:r>
          </w:p>
          <w:p w:rsidR="00000000" w:rsidDel="00000000" w:rsidP="00000000" w:rsidRDefault="00000000" w:rsidRPr="00000000" w14:paraId="00000017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из учебного пособия Абызовой  (главы 1-13).</w:t>
            </w:r>
          </w:p>
          <w:p w:rsidR="00000000" w:rsidDel="00000000" w:rsidP="00000000" w:rsidRDefault="00000000" w:rsidRPr="00000000" w14:paraId="00000018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Письменные тесты № 1-3, 4-6.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по экзаменационным вопросам.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(без подг)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Красинская-Уткин, стр. 222-224 читать.</w:t>
            </w:r>
          </w:p>
          <w:p w:rsidR="00000000" w:rsidDel="00000000" w:rsidP="00000000" w:rsidRDefault="00000000" w:rsidRPr="00000000" w14:paraId="0000001D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Хвостенко — устно ответить на вопросы на стр. 203</w:t>
            </w:r>
          </w:p>
          <w:p w:rsidR="00000000" w:rsidDel="00000000" w:rsidP="00000000" w:rsidRDefault="00000000" w:rsidRPr="00000000" w14:paraId="0000001E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Хвостенко — письменно: на стр 203 упражнения 1, 2, 5, 7.</w:t>
            </w:r>
          </w:p>
          <w:p w:rsidR="00000000" w:rsidDel="00000000" w:rsidP="00000000" w:rsidRDefault="00000000" w:rsidRPr="00000000" w14:paraId="0000001F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Хвостенко — на ф-но: cтр. 204 упр. 3 (устное)</w:t>
            </w:r>
          </w:p>
          <w:p w:rsidR="00000000" w:rsidDel="00000000" w:rsidP="00000000" w:rsidRDefault="00000000" w:rsidRPr="00000000" w14:paraId="00000020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На фортепиано — строить от всех клавиш VII7 уменьшенный и разрешать в 8 тональностей; малый уменьшенный — в 1 тональность.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е) С. 205 — устное упр. 1, с .208 — упр. 1 и далее, насколько хватит времени. Мелодии обязательно сначала проигрывать на фно, соблюдая точный ритм!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История собирательства русских народных песен.</w:t>
            </w:r>
          </w:p>
          <w:p w:rsidR="00000000" w:rsidDel="00000000" w:rsidP="00000000" w:rsidRDefault="00000000" w:rsidRPr="00000000" w14:paraId="0000002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выполнять по уроку в беседе «НМК понедельник 14.15»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присылать до 7 мая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гр.* (за 1 мая)</w:t>
            </w:r>
          </w:p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Играть период с Д9.</w:t>
            </w:r>
          </w:p>
          <w:p w:rsidR="00000000" w:rsidDel="00000000" w:rsidP="00000000" w:rsidRDefault="00000000" w:rsidRPr="00000000" w14:paraId="00000033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б)Читать тему 24 в бригадном учебнике — раздел о VII6.</w:t>
            </w:r>
          </w:p>
          <w:p w:rsidR="00000000" w:rsidDel="00000000" w:rsidP="00000000" w:rsidRDefault="00000000" w:rsidRPr="00000000" w14:paraId="00000034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№ 342 и игра проходящего оборота с VII6.</w:t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Цифровки: Алексеев стр. 211 Доминантовый нонаккорд — № 1 и 2.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или ВКонтакте: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ноты и аудио иллюстрации: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ind w:right="-2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ind w:right="-89.0551181102364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Отечественная культура XXI 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Прочитать лекции с шестой по восьмую: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Задания: </w:t>
              <w:br w:type="textWrapping"/>
              <w:t xml:space="preserve">Письменно перечислить основные направления в современном искусстве. </w:t>
              <w:br w:type="textWrapping"/>
              <w:t xml:space="preserve">Дать определение понятиям: соц –арт, инсталляции, концептуальное искусство и др. виртуальное искусство, боди-арт, стрит-арт.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ind w:right="-51" w:hanging="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ind w:right="-89.0551181102364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316-334 (МЛЗС вып.5). Фото готовых конспектов выслать личным сообщением ВК. Срок сдачи – до 11.05. 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ind w:right="-3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ind w:right="-3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ind w:right="-89.0551181102364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283, 288.</w:t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41 (четырёхголосие)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или ВКонтакте: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ноты и аудио иллюстрации: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53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пройденного.</w:t>
            </w:r>
          </w:p>
          <w:p w:rsidR="00000000" w:rsidDel="00000000" w:rsidP="00000000" w:rsidRDefault="00000000" w:rsidRPr="00000000" w14:paraId="00000054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Маслёнкова: весь раздел до конца,  начиная с хроматизма.</w:t>
            </w:r>
          </w:p>
          <w:p w:rsidR="00000000" w:rsidDel="00000000" w:rsidP="00000000" w:rsidRDefault="00000000" w:rsidRPr="00000000" w14:paraId="0000005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разделы 1,2.</w:t>
            </w:r>
          </w:p>
          <w:p w:rsidR="00000000" w:rsidDel="00000000" w:rsidP="00000000" w:rsidRDefault="00000000" w:rsidRPr="00000000" w14:paraId="00000056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глава 10.</w:t>
            </w:r>
          </w:p>
          <w:p w:rsidR="00000000" w:rsidDel="00000000" w:rsidP="00000000" w:rsidRDefault="00000000" w:rsidRPr="00000000" w14:paraId="00000057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90-100.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Чайковского.</w:t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ind w:firstLine="3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Тема: Изобразительное искусство Республики Коми.</w:t>
            </w:r>
          </w:p>
          <w:p w:rsidR="00000000" w:rsidDel="00000000" w:rsidP="00000000" w:rsidRDefault="00000000" w:rsidRPr="00000000" w14:paraId="00000063">
            <w:pPr>
              <w:spacing w:before="240" w:line="276" w:lineRule="auto"/>
              <w:ind w:firstLine="3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Прочитать конспект (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https://yadi.sk/i/EUcj_knP0sZ_eQ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).  Дополнить конспект информацией с сайта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http://mincult.rkomi.ru/page/3608/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Посмотреть картины художников и аннотации к ним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http://cultmap.nbrkomi.ru/ru/page/zhivopis.hud_p/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(нажать «Полный текст»). Художники: Асташев С.С., Безносов М.П., Борисевич Е.П., Бухаров А.П., Васильева Т.В., Ермолин Р.Н., Игнатов В.Г., Козлов Э.В., Мошев А.В., Поляков В.В.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</w:t>
              <w:tab/>
              <w:t xml:space="preserve">Практические занятия: заполнение таблицы «Современное искусство Республики Коми». Заполнить раздел «Изобразительное искусство» таблицы.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или ВКонтакте: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ноты и аудио иллюстрации: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207, 208.</w:t>
            </w:r>
          </w:p>
          <w:p w:rsidR="00000000" w:rsidDel="00000000" w:rsidP="00000000" w:rsidRDefault="00000000" w:rsidRPr="00000000" w14:paraId="0000006B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 двухголосный до минор</w:t>
            </w:r>
          </w:p>
          <w:p w:rsidR="00000000" w:rsidDel="00000000" w:rsidP="00000000" w:rsidRDefault="00000000" w:rsidRPr="00000000" w14:paraId="0000006C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(фото и аудиофайл в беседе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(фото в беседе ВК).</w:t>
            </w:r>
          </w:p>
          <w:p w:rsidR="00000000" w:rsidDel="00000000" w:rsidP="00000000" w:rsidRDefault="00000000" w:rsidRPr="00000000" w14:paraId="00000070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Си бемоль мажор – ре минор.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Внимательно изучить материал "Интонационная природа музыки" в книге В.Н. Холоповой "Музыка как вид искусства" в Облаке Mail.ru: https://cloud.mail.ru/public/CJqN/RirbuYn3t .</w:t>
            </w:r>
          </w:p>
          <w:p w:rsidR="00000000" w:rsidDel="00000000" w:rsidP="00000000" w:rsidRDefault="00000000" w:rsidRPr="00000000" w14:paraId="00000074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Сделать конспект (стр.57-73).</w:t>
            </w:r>
          </w:p>
          <w:p w:rsidR="00000000" w:rsidDel="00000000" w:rsidP="00000000" w:rsidRDefault="00000000" w:rsidRPr="00000000" w14:paraId="0000007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Предоставить конспект преподавателю для проверки</w:t>
            </w:r>
          </w:p>
          <w:p w:rsidR="00000000" w:rsidDel="00000000" w:rsidP="00000000" w:rsidRDefault="00000000" w:rsidRPr="00000000" w14:paraId="00000076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предоставленных Вами работ - до 10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7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wq1lg33azd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</w:tbl>
    <w:p w:rsidR="00000000" w:rsidDel="00000000" w:rsidP="00000000" w:rsidRDefault="00000000" w:rsidRPr="00000000" w14:paraId="0000007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B6C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 w:val="1"/>
    <w:rsid w:val="00486C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id32890494" TargetMode="External"/><Relationship Id="rId22" Type="http://schemas.openxmlformats.org/officeDocument/2006/relationships/hyperlink" Target="https://yadi.sk/d/BV3Fk0GFCwlbVw" TargetMode="External"/><Relationship Id="rId21" Type="http://schemas.openxmlformats.org/officeDocument/2006/relationships/hyperlink" Target="https://vk.com/id32890494" TargetMode="External"/><Relationship Id="rId24" Type="http://schemas.openxmlformats.org/officeDocument/2006/relationships/hyperlink" Target="https://yadi.sk/i/EUcj_knP0sZ_eQ" TargetMode="External"/><Relationship Id="rId23" Type="http://schemas.openxmlformats.org/officeDocument/2006/relationships/hyperlink" Target="https://yadi.sk/d/BV3Fk0GFCwlbV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d32890494" TargetMode="External"/><Relationship Id="rId26" Type="http://schemas.openxmlformats.org/officeDocument/2006/relationships/hyperlink" Target="http://mincult.rkomi.ru/page/3608/" TargetMode="External"/><Relationship Id="rId25" Type="http://schemas.openxmlformats.org/officeDocument/2006/relationships/hyperlink" Target="http://mincult.rkomi.ru/page/3608/" TargetMode="External"/><Relationship Id="rId28" Type="http://schemas.openxmlformats.org/officeDocument/2006/relationships/hyperlink" Target="http://cultmap.nbrkomi.ru/ru/page/zhivopis.hud_p/" TargetMode="External"/><Relationship Id="rId27" Type="http://schemas.openxmlformats.org/officeDocument/2006/relationships/hyperlink" Target="http://cultmap.nbrkomi.ru/ru/page/zhivopis.hud_p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vk.com/id32890494" TargetMode="External"/><Relationship Id="rId7" Type="http://schemas.openxmlformats.org/officeDocument/2006/relationships/hyperlink" Target="https://cloud.mail.ru/public/96js/3jLSDAHh7" TargetMode="External"/><Relationship Id="rId8" Type="http://schemas.openxmlformats.org/officeDocument/2006/relationships/hyperlink" Target="https://vk.com/id32890494" TargetMode="External"/><Relationship Id="rId31" Type="http://schemas.openxmlformats.org/officeDocument/2006/relationships/hyperlink" Target="https://yadi.sk/d/BV3Fk0GFCwlbVw" TargetMode="External"/><Relationship Id="rId30" Type="http://schemas.openxmlformats.org/officeDocument/2006/relationships/hyperlink" Target="https://vk.com/id32890494" TargetMode="External"/><Relationship Id="rId11" Type="http://schemas.openxmlformats.org/officeDocument/2006/relationships/hyperlink" Target="https://yadi.sk/d/BV3Fk0GFCwlbVw" TargetMode="External"/><Relationship Id="rId10" Type="http://schemas.openxmlformats.org/officeDocument/2006/relationships/hyperlink" Target="https://yadi.sk/d/BV3Fk0GFCwlbVw" TargetMode="External"/><Relationship Id="rId32" Type="http://schemas.openxmlformats.org/officeDocument/2006/relationships/hyperlink" Target="https://yadi.sk/d/BV3Fk0GFCwlbVw" TargetMode="External"/><Relationship Id="rId13" Type="http://schemas.openxmlformats.org/officeDocument/2006/relationships/hyperlink" Target="https://vk.com/id32890494" TargetMode="External"/><Relationship Id="rId12" Type="http://schemas.openxmlformats.org/officeDocument/2006/relationships/hyperlink" Target="https://vk.me/join/AJQ1d2A5VhfzcsB5Amw6VHxp" TargetMode="External"/><Relationship Id="rId15" Type="http://schemas.openxmlformats.org/officeDocument/2006/relationships/hyperlink" Target="https://yadi.sk/d/BV3Fk0GFCwlbVw" TargetMode="External"/><Relationship Id="rId14" Type="http://schemas.openxmlformats.org/officeDocument/2006/relationships/hyperlink" Target="https://vk.com/id32890494" TargetMode="External"/><Relationship Id="rId17" Type="http://schemas.openxmlformats.org/officeDocument/2006/relationships/hyperlink" Target="https://arzamas.academy/materials/1206" TargetMode="External"/><Relationship Id="rId16" Type="http://schemas.openxmlformats.org/officeDocument/2006/relationships/hyperlink" Target="https://yadi.sk/d/BV3Fk0GFCwlbVw" TargetMode="External"/><Relationship Id="rId19" Type="http://schemas.openxmlformats.org/officeDocument/2006/relationships/hyperlink" Target="https://arzamas.academy/materials/1208" TargetMode="External"/><Relationship Id="rId18" Type="http://schemas.openxmlformats.org/officeDocument/2006/relationships/hyperlink" Target="https://arzamas.academy/materials/1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bRUhNXISOKnl5lLfl5N6bttEw==">AMUW2mXyXBDAYSVsAjY9ffXjckn5o5i3+0jB26K0r39IOFtkMg/D/Y/XhWxnjO8YoFkxy+LI5CXXo/uejplwr0EpCPqFC09grw/3mHxmAeAgbOyDLPgDTw/oKzbE5XwmQTNZrBokpbcYiAl81cJPkeSW4jbtLiUcvQ==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