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45"/>
        <w:gridCol w:w="5460"/>
        <w:tblGridChange w:id="0">
          <w:tblGrid>
            <w:gridCol w:w="2970"/>
            <w:gridCol w:w="2445"/>
            <w:gridCol w:w="54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по учебникам и экзаменационным требованиям.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в тональностях до семи знаков.</w:t>
            </w:r>
          </w:p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1-18, Приложение 1, 2, 8.</w:t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Упражнения (гл.1-13).</w:t>
            </w:r>
          </w:p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Тесты № 1-3, 4-6 (письменно).</w:t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 по темам: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педагогические технологии. Учебная документация, ее назначение и способы ведения.</w:t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разработки Мецгер И.И.: «Современный урок в ДМШ и ДШИ»: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«Новые образовательные технологии»: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https://yadi.sk/d/KVyedMdbKgvmmw.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гр.2.2.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Работать на сайтах.</w:t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пройденные номера +№46-53.</w:t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О.С.Ш.:1 раздел, 2 раздел (№1-10)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1раздел (Диатоника</w:t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глава «Модуляция».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Блюм: все разделы, начиная с модуляции в первую степень.</w:t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100-112.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вып.IV, Качалина вып.1.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глава «Модуляция».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Блюм: все разделы, начиная с модуляции в первую степень.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100-112.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вып.IV, Качалина вып.1.</w:t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Муз. литература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Концерту для скрипки с оркестром А. И. Хачатуряна.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04.05..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Полифония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Дописать репризу фуги.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прелюдии и фуги си минор Слонимского.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8W0OnMyzL9H7FA," TargetMode="External"/><Relationship Id="rId10" Type="http://schemas.openxmlformats.org/officeDocument/2006/relationships/hyperlink" Target="https://yadi.sk/d/0CmqnJrmFrqtAw" TargetMode="External"/><Relationship Id="rId13" Type="http://schemas.openxmlformats.org/officeDocument/2006/relationships/hyperlink" Target="https://yadi.sk/d/KVyedMdbKgvmmw." TargetMode="External"/><Relationship Id="rId12" Type="http://schemas.openxmlformats.org/officeDocument/2006/relationships/hyperlink" Target="https://yadi.sk/d/vRqyCBQ1Pcyc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YG0SaJ1DzHm1Hw" TargetMode="External"/><Relationship Id="rId15" Type="http://schemas.openxmlformats.org/officeDocument/2006/relationships/hyperlink" Target="https://yadi.sk/d/Jiq65ttP6oO6SA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Jei/3atUyvRYR" TargetMode="External"/><Relationship Id="rId8" Type="http://schemas.openxmlformats.org/officeDocument/2006/relationships/hyperlink" Target="https://cloud.mail.ru/public/wyzr/3SyTDzP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AMUW2mVSXgiCOgSFzyf5G9jkSJNiWFtvUpojTXzyiMNB2OwPthFgDAhsmKC1Fj9wdE6ca3wR5STZ5eOl6zm+YyoioP76AZDuTbxNl4mC5W3w4db6w03eQ7k=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