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15"/>
        <w:gridCol w:w="5820"/>
        <w:tblGridChange w:id="0">
          <w:tblGrid>
            <w:gridCol w:w="2970"/>
            <w:gridCol w:w="2115"/>
            <w:gridCol w:w="58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30.04.2020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ind w:right="-3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Тема:. «Культура Англии XVIII в.» 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bffpc1wsek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Ильина стр. 200-207 </w:t>
              <w:br w:type="textWrapping"/>
              <w:t xml:space="preserve">Задание: </w:t>
              <w:br w:type="textWrapping"/>
              <w:t xml:space="preserve">· Изучить материал по данной теме. </w:t>
              <w:br w:type="textWrapping"/>
              <w:t xml:space="preserve">· Составить синхронистическую таблицу по теме «Культура Англии XVIII в.»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 "Сексты в тональностях натурального мажора и минора".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 тональностях натурального мажора и минора с четырьмя и пятью знаками петь сексты со всеми вариантами разрешений - одноголосно и в дуэте с инструментом. В дуэте петь оба голоса.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Калмыков, Фридкин. Сольфеджио ч.2. №471.  Калмыков, Фридкин. Сольфеджио ч.2. №№85, 93: петь в дуэте с инструментом оба голоса. 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Учебный материал: вышеуказанные учебники по сольфеджио (PDF). </w:t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Групповая рассылка руководства по домашнему заданию.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Духовные искания героев. (аудиолекция в беседе в ВК). </w:t>
            </w:r>
          </w:p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класс, </w:t>
            </w:r>
          </w:p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Оркестр* (за 1 мая)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Прослушивание аудиозаписи ГАОРНИ им. Н.Осипова (1984г., дирижер Н.Калинин.) Ссылка в ВК.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290-316 (МЛЗС вып.5). </w:t>
            </w:r>
          </w:p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</w:t>
            </w:r>
          </w:p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08.05.  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 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 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Методика проведения урока и организация домашней работы ученика.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2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Лекционный материал: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Формы проведения урока. Проверка задания, роль оценки, запись в дневник. Организация домашней работы ученика (конспект).</w:t>
            </w:r>
          </w:p>
          <w:p w:rsidR="00000000" w:rsidDel="00000000" w:rsidP="00000000" w:rsidRDefault="00000000" w:rsidRPr="00000000" w14:paraId="00000033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Методические материалы:</w:t>
            </w:r>
          </w:p>
          <w:p w:rsidR="00000000" w:rsidDel="00000000" w:rsidP="00000000" w:rsidRDefault="00000000" w:rsidRPr="00000000" w14:paraId="00000034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http://www.stavrosha.ru/content/domra/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Михайленко Н. Методика преподавания игры на шестиструнной гитаре. Киев, 2003 г.</w:t>
            </w:r>
          </w:p>
          <w:p w:rsidR="00000000" w:rsidDel="00000000" w:rsidP="00000000" w:rsidRDefault="00000000" w:rsidRPr="00000000" w14:paraId="00000037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  <w:tab/>
              <w:t xml:space="preserve">Видеоматериалы: С.Шальман «Я буду скрипачом» 1 часть, уроки 1-10.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Рассказы В. Шаламова и В.Шукшина. (аудиолекция в беседе  ВК).</w:t>
            </w:r>
          </w:p>
          <w:p w:rsidR="00000000" w:rsidDel="00000000" w:rsidP="00000000" w:rsidRDefault="00000000" w:rsidRPr="00000000" w14:paraId="0000003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Оркестр* (за 1 мая)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Прослушивание аудиозаписи ГАОРНИ им. Н.Осипова (1984г., дирижер Н.Калинин.) Ссылка в ВК.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43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 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46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241-249 (РМЛ вып.3). </w:t>
            </w:r>
          </w:p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</w:t>
            </w:r>
          </w:p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02.05.  </w:t>
            </w:r>
          </w:p>
        </w:tc>
      </w:tr>
      <w:tr>
        <w:trPr>
          <w:trHeight w:val="1185" w:hRule="atLeast"/>
        </w:trPr>
        <w:tc>
          <w:tcPr/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Начальный период обучения.</w:t>
              <w:tab/>
            </w:r>
          </w:p>
          <w:p w:rsidR="00000000" w:rsidDel="00000000" w:rsidP="00000000" w:rsidRDefault="00000000" w:rsidRPr="00000000" w14:paraId="0000004E">
            <w:pPr>
              <w:spacing w:after="0" w:before="0" w:lineRule="auto"/>
              <w:ind w:right="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      Лекционный материал: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Подбор инструмента. Знакомство с инструментом, посадка, начало освоения постановки исполнительского аппарата.</w:t>
            </w:r>
          </w:p>
          <w:p w:rsidR="00000000" w:rsidDel="00000000" w:rsidP="00000000" w:rsidRDefault="00000000" w:rsidRPr="00000000" w14:paraId="0000004F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 xml:space="preserve">Методические материалы:</w:t>
            </w:r>
          </w:p>
          <w:p w:rsidR="00000000" w:rsidDel="00000000" w:rsidP="00000000" w:rsidRDefault="00000000" w:rsidRPr="00000000" w14:paraId="00000050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http://www.stavrosha.ru/content/domra/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before="0" w:lineRule="auto"/>
              <w:ind w:right="120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Петров И. «Методика обучения игре на эстрадно-джазовой гитаре». Энгельс  1996г.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http://musstudent.ru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Видематериалы: С.Шальман «Я буду скрипачом» 1 часть, уроки 1-10.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/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Оркестр* (за 1 мая)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Прослушивание аудиозаписи ГАОРНИ им. Н.Осипова (1984г., дирижер Н.Калинин.)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https://yadi.sk/d/Jiq65ttP6oO6SA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 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</w:t>
            </w:r>
          </w:p>
          <w:p w:rsidR="00000000" w:rsidDel="00000000" w:rsidP="00000000" w:rsidRDefault="00000000" w:rsidRPr="00000000" w14:paraId="0000006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Исполнительская практика.</w:t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 xml:space="preserve">Исполнение учащимися подготовленных пьес из репертуара 4-х - 5-х классов ДМШ с последующим исполнительским анализом.</w:t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Подготовить видео запись и переслать преподавателю на jvm2007@yandex.ru или в «ВК».</w:t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Методические материалы: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Лихачёв Ю. Я. Современная развивающая методика. – Спб: Композитор. – 64 с.,   Липс Ф. Искусство игры на баяне – М.: Музыка, 1998.</w:t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к экзамену:</w:t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https://yadi.sk/d/gV2a36q32OINlA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 гр.4.1.  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Оркестр* (за 1 мая)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Прослушивание аудиозаписи ГАОРНИ им. Н.Осипова (1984г., дирижер Н.Калинин.) Ссылка в ВК.</w:t>
            </w:r>
          </w:p>
        </w:tc>
      </w:tr>
    </w:tbl>
    <w:p w:rsidR="00000000" w:rsidDel="00000000" w:rsidP="00000000" w:rsidRDefault="00000000" w:rsidRPr="00000000" w14:paraId="00000071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club103760072" TargetMode="External"/><Relationship Id="rId11" Type="http://schemas.openxmlformats.org/officeDocument/2006/relationships/hyperlink" Target="http://musicsch.com/page7.html#bookmark1" TargetMode="External"/><Relationship Id="rId10" Type="http://schemas.openxmlformats.org/officeDocument/2006/relationships/hyperlink" Target="http://www.stavrosha.ru/content/domra/" TargetMode="External"/><Relationship Id="rId13" Type="http://schemas.openxmlformats.org/officeDocument/2006/relationships/hyperlink" Target="https://vk.com/club103760072" TargetMode="External"/><Relationship Id="rId12" Type="http://schemas.openxmlformats.org/officeDocument/2006/relationships/hyperlink" Target="https://cloud.mail.ru/public/2Jei/3atUyvRY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03760072" TargetMode="External"/><Relationship Id="rId15" Type="http://schemas.openxmlformats.org/officeDocument/2006/relationships/hyperlink" Target="http://musicsch.com/page7.html#bookmark1" TargetMode="External"/><Relationship Id="rId14" Type="http://schemas.openxmlformats.org/officeDocument/2006/relationships/hyperlink" Target="http://www.stavrosha.ru/content/domra/" TargetMode="External"/><Relationship Id="rId17" Type="http://schemas.openxmlformats.org/officeDocument/2006/relationships/hyperlink" Target="http://musstudent.ru/" TargetMode="External"/><Relationship Id="rId16" Type="http://schemas.openxmlformats.org/officeDocument/2006/relationships/hyperlink" Target="http://musstudent.ru/" TargetMode="External"/><Relationship Id="rId5" Type="http://schemas.openxmlformats.org/officeDocument/2006/relationships/styles" Target="styles.xml"/><Relationship Id="rId19" Type="http://schemas.openxmlformats.org/officeDocument/2006/relationships/hyperlink" Target="https://yadi.sk/d/gV2a36q32OINlA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yadi.sk/d/Jiq65ttP6oO6SA" TargetMode="External"/><Relationship Id="rId7" Type="http://schemas.openxmlformats.org/officeDocument/2006/relationships/hyperlink" Target="https://cloud.mail.ru/public/2Jei/3atUyvRYR" TargetMode="External"/><Relationship Id="rId8" Type="http://schemas.openxmlformats.org/officeDocument/2006/relationships/hyperlink" Target="https://cloud.mail.ru/public/wyzr/3SyTDzPh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e0bxDQv65KiJwJDyewRhDcrwoA==">AMUW2mVzJenW5TVz0VTjyJjDh6bEkG3nn+ngsvL4DiF6G3SagbBWSsSOE4m/Oo0uTiFFvL8snh2Ezak4YwKGBP5rbKkIc0oZsBU1R/r+huB8jDKPBlRBwv3EY+Y5ZAz5quvW+0inZXPiRRZCgAzSyD030M3Mh1MtUA==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2020-03-16T09:17:00Z</dcterms:created>
  <dc:creator>User</dc:creator>
</cp:coreProperties>
</file>