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685"/>
        <w:tblGridChange w:id="0">
          <w:tblGrid>
            <w:gridCol w:w="2970"/>
            <w:gridCol w:w="2415"/>
            <w:gridCol w:w="568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30.04.2020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Осн.безоп.жизн-ти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«Безопасное поведение при угрозе террористического акта».</w:t>
              <w:br w:type="textWrapping"/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  <w:tab/>
              <w:t xml:space="preserve">Категория граждан наиболее склонных к террористическому акту.</w:t>
              <w:br w:type="textWrapping"/>
              <w:t xml:space="preserve">2.</w:t>
              <w:tab/>
              <w:t xml:space="preserve">Внешние признаки террориста.</w:t>
              <w:br w:type="textWrapping"/>
              <w:t xml:space="preserve">3.</w:t>
              <w:tab/>
              <w:t xml:space="preserve">Способы совершения террористического акта.</w:t>
              <w:br w:type="textWrapping"/>
              <w:t xml:space="preserve">4.</w:t>
              <w:tab/>
              <w:t xml:space="preserve">Порядок приема и передачи сообщения при угрозе террористического акта.</w:t>
              <w:br w:type="textWrapping"/>
              <w:t xml:space="preserve">5.</w:t>
              <w:tab/>
              <w:t xml:space="preserve">Действия граждан оказавшись в заложниках.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2.  Учебное пособие по ОБЖ, под редакцией М.П. Фролов, В.П. Шолох, М.В. Юрьев, Б.И. Мишин.</w:t>
              <w:br w:type="textWrapping"/>
              <w:t xml:space="preserve">Срок выполнения: до 4.05.2020 г., ответы высылать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6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https://cloud.mail.ru/public/wyzr/3SyTDzPhL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Актеры интеллектуального, волевого и эмоционального типа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Раскрыть в форме письменного эссе тему по книге К.Станиславского «Работа актера над собой» написать в печатной форме по всем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(привести примеры)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менее 2-3 рукописных страниц. Отправить фотографию написанной работы педагогу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оценивания)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субботы текущей недели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(02 мая)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https://www.bibliofond.ru/view.aspx?id=453637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Наблюдения за животными, фантазии на предметы. Наблюдение - имитация знаменитых личностей настоящего и прошлого (характер, физику тела, интонации и манеру произношения текста и речи)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и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(30 апреля)</w:t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https://vk.com/video-56768382_167057700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Сцен.речь (индивид.занятие)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отобранные и согласованные с педагогом прозаические и поэтические отрывки.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Сделать видеозапись прочтения наизусть прозаических и поэтических отрывков и отослать личным сообщением педагогу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(30 апреля)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0" w:hRule="atLeast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Работа над ошибками по темам: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Современные педагогические технологии. Учебная документация, ее назначение и способы ведения.</w:t>
              <w:br w:type="textWrapping"/>
              <w:t xml:space="preserve">Форма организации учебного процесса. Типы уроков. Этапы урока.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Лекционный материал: темы № 5 и 9,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https://yadi.sk/d/YG0SaJ1DzHm1Hw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Методические разработки Мецгер И.И.: «Современный урок в ДМШ и ДШИ»: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https://yadi.sk/d/0CmqnJrmFrqtAw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«Новые образовательные технологии»: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https://yadi.sk/d/8W0OnMyzL9H7FA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https://yadi.sk/d/vRqyCBQ1PcycdA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Контрольная работа: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https://yadi.sk/d/KVyedMdbKgvmmw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ind w:right="-3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Работа актера в спект.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«Общение»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 темы)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Законспектировать в рабочей тетради по учебному предмету основные тезисы из разных источников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(список в интернет-ресурсах)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театральной учебной литературы по заданной теме. Обратить внимание в работе над ролями в учебном спектакле «Все мыши любят сыр» на общение с партнёрами по спектаклю..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Отправить педагогу фотографию законспектированного в рабочей тетради по учебному предмету основные тезисы  по заданной теме «Общение»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оценивания)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Не позднее текущего дня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(30 апреля)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http://teatr.scaena.ru/page.php?id=340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</w:t>
            </w:r>
            <w:hyperlink r:id="rId1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https://psy.wikireading.ru/66058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ind w:right="-2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и </w:t>
            </w:r>
          </w:p>
          <w:p w:rsidR="00000000" w:rsidDel="00000000" w:rsidP="00000000" w:rsidRDefault="00000000" w:rsidRPr="00000000" w14:paraId="00000037">
            <w:pPr>
              <w:ind w:right="-2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отечественной  драматургии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«Испанская драматургия 20  века»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(раздела «Основные тенденции в развитии драматургии XX века»)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Законспектировать в рабочей тетради п о учебному предмету основные тезисы из разных источников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(список в интернет-ресурсах)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театральной учебной литературы по теме  «Испанская драматургия 20  века»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Отправить педагогу фотографию законспектированного в рабочей тетради по учебному предмету самые известные пьесы   испанских драматургов 20  века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.    (для последующего оценивания работы педагогом по учебному предмету)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Не позднее субботы текущей недели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(02 мая)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http://svr-lit.ru/svr-lit/articles/balashov-ispanskaya-dramaturgiya.htm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ind w:right="-2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актера* (за 1 мая)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«Работа над актерскими отрывками»</w:t>
            </w:r>
          </w:p>
          <w:p w:rsidR="00000000" w:rsidDel="00000000" w:rsidP="00000000" w:rsidRDefault="00000000" w:rsidRPr="00000000" w14:paraId="00000041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Подбор отрывков из произведений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рассказы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авторов русской литературы конца 18 – начала 19 веков.</w:t>
            </w:r>
          </w:p>
          <w:p w:rsidR="00000000" w:rsidDel="00000000" w:rsidP="00000000" w:rsidRDefault="00000000" w:rsidRPr="00000000" w14:paraId="00000042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выбранные отрывки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текстовый документ в формате Word)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личным сообщением в ВКонтакте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понедельника следующей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( 4 мая )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ind w:right="-2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«Имитация»</w:t>
            </w:r>
          </w:p>
          <w:p w:rsidR="00000000" w:rsidDel="00000000" w:rsidP="00000000" w:rsidRDefault="00000000" w:rsidRPr="00000000" w14:paraId="00000047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Обсуждение(по расписанию индивидуальных занятий) ранее отправленного видео-файла наблюдения за исполнением музыкально-вокальных произведений «звездами» советской, зарубежной и современной российской эстрады (одно наблюдение)</w:t>
            </w:r>
          </w:p>
          <w:p w:rsidR="00000000" w:rsidDel="00000000" w:rsidP="00000000" w:rsidRDefault="00000000" w:rsidRPr="00000000" w14:paraId="00000048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и отправить педагогу видео-файл с записью наблюдения за исполнением музыкально-вокальных произведений «звездами» советской, зарубежной и современной российской эстрады (одно наблюдение)</w:t>
            </w:r>
          </w:p>
          <w:p w:rsidR="00000000" w:rsidDel="00000000" w:rsidP="00000000" w:rsidRDefault="00000000" w:rsidRPr="00000000" w14:paraId="00000049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учетом замечаний и рекомендаций педагога (для последующего оценивания работы педагогом по учебному предмету)</w:t>
            </w:r>
          </w:p>
          <w:p w:rsidR="00000000" w:rsidDel="00000000" w:rsidP="00000000" w:rsidRDefault="00000000" w:rsidRPr="00000000" w14:paraId="0000004A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субботы текущей недели (2 мая)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E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ПРЕДДИПЛОМНАЯ (производственная) ПРАКТИКА:</w:t>
              <w:br w:type="textWrapping"/>
              <w:t xml:space="preserve">- работа над выпускным творческо-постановочным выпускным проектом</w:t>
              <w:br w:type="textWrapping"/>
              <w:t xml:space="preserve">«Исполнение роли в дипломном спектакле»</w:t>
              <w:br w:type="textWrapping"/>
              <w:t xml:space="preserve"> (выпускная квалификационная работа)</w:t>
              <w:br w:type="textWrapping"/>
              <w:t xml:space="preserve">- подготовка к проведению дистанционных занятий</w:t>
              <w:br w:type="textWrapping"/>
              <w:t xml:space="preserve">по практической части экзамена «Педагогической деятельность»</w:t>
              <w:br w:type="textWrapping"/>
              <w:t xml:space="preserve">  (производственная практика)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psy.wikireading.ru/66058" TargetMode="External"/><Relationship Id="rId11" Type="http://schemas.openxmlformats.org/officeDocument/2006/relationships/hyperlink" Target="https://vk.com/video-56768382_167057700" TargetMode="External"/><Relationship Id="rId10" Type="http://schemas.openxmlformats.org/officeDocument/2006/relationships/hyperlink" Target="https://www.bibliofond.ru/view.aspx?id=453637" TargetMode="External"/><Relationship Id="rId21" Type="http://schemas.openxmlformats.org/officeDocument/2006/relationships/hyperlink" Target="http://svr-lit.ru/svr-lit/articles/balashov-ispanskaya-dramaturgiya.htm" TargetMode="External"/><Relationship Id="rId13" Type="http://schemas.openxmlformats.org/officeDocument/2006/relationships/hyperlink" Target="https://yadi.sk/d/YG0SaJ1DzHm1Hw" TargetMode="External"/><Relationship Id="rId12" Type="http://schemas.openxmlformats.org/officeDocument/2006/relationships/hyperlink" Target="https://vk.com/video-56768382_16705770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ibliofond.ru/view.aspx?id=453637" TargetMode="External"/><Relationship Id="rId15" Type="http://schemas.openxmlformats.org/officeDocument/2006/relationships/hyperlink" Target="https://yadi.sk/d/8W0OnMyzL9H7FA" TargetMode="External"/><Relationship Id="rId14" Type="http://schemas.openxmlformats.org/officeDocument/2006/relationships/hyperlink" Target="https://yadi.sk/d/0CmqnJrmFrqtAw" TargetMode="External"/><Relationship Id="rId17" Type="http://schemas.openxmlformats.org/officeDocument/2006/relationships/hyperlink" Target="https://yadi.sk/d/KVyedMdbKgvmmw" TargetMode="External"/><Relationship Id="rId16" Type="http://schemas.openxmlformats.org/officeDocument/2006/relationships/hyperlink" Target="https://yadi.sk/d/vRqyCBQ1PcycdA" TargetMode="External"/><Relationship Id="rId5" Type="http://schemas.openxmlformats.org/officeDocument/2006/relationships/styles" Target="styles.xml"/><Relationship Id="rId19" Type="http://schemas.openxmlformats.org/officeDocument/2006/relationships/hyperlink" Target="https://psy.wikireading.ru/66058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teatr.scaena.ru/page.php?id=340" TargetMode="Externa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cloud.mail.ru/public/wyzr/3SyTDzPh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w2ECLmj89vWZUKLKAwH4PrHPLw==">AMUW2mVDdvUqebdzR2OW8vRj8/ogrvaKKqJY1b5O6HjE7B04AzUt9nHZEVt0LtdTINt/F9IZP772tqUsR7u05+Q7mWQwIHjJC1QmTIiDLM4x5MM0MRn/NNc=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