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430"/>
        <w:gridCol w:w="5970"/>
        <w:tblGridChange w:id="0">
          <w:tblGrid>
            <w:gridCol w:w="2805"/>
            <w:gridCol w:w="2430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 «Культура Англии XVIII в.»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 Ильина стр. 200-207</w:t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 по данной теме.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Англии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v875jqdixi1o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Островский-Незванов: № 21, 22, 24.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5s89946zqzbm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В тональностях ми-бемоль мажор и до минор петь все обращения Д7 с разрешением.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bookmarkStart w:colFirst="0" w:colLast="0" w:name="_heading=h.8y91drry40i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Русяева Устные упражнения № 49-50 и 168: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https://rusyaeva.ru/uploads/documents/ustnye-uprazhneniya-na-urokah-solfedzhio.pdf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bookmarkStart w:colFirst="0" w:colLast="0" w:name="_heading=h.9xq9njjbc4zd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Диктант № 55: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Категория граждан наиболее склонных к террористическому акту.</w:t>
              <w:br w:type="textWrapping"/>
              <w:t xml:space="preserve">2. Внешние признаки террориста.</w:t>
              <w:br w:type="textWrapping"/>
              <w:t xml:space="preserve">3. Способы совершения террористического акта.</w:t>
              <w:br w:type="textWrapping"/>
              <w:t xml:space="preserve">4. Порядок приема и передачи сообщения при угрозе террористического акта.</w:t>
              <w:br w:type="textWrapping"/>
              <w:t xml:space="preserve">5. 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Учебное пособие по ОБЖ, под редакцией М.П. Фролов, В.П. Шолох, М.В. Юрьев, Б.И. Мишин.</w:t>
              <w:br w:type="textWrapping"/>
              <w:t xml:space="preserve">Срок выполнения: до 2.05.2020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1 ч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«Виды,формы и жанры хореографического искусства» Занимаемся дома используя высланные видео.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Тактика игры в нападении. 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Русс.язык и культ.речи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 Ансамбль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совершенствовать исполнение своей партии пьесы Night Birds, играем синхронно с аудио записью. Оттачиваем технические эпизоды.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 Ансамблевое исп-во** (за 5 мая)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совершенствовать исполнение своей партии пьесы Night Birds, играем синхронно с аудио записью. Оттачиваем технические эпизоды.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  <w:t xml:space="preserve">Срок выполнения: до 2.05.2020 г., ответы высылать на почту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232-241 (РМЛ вып.3). Фото готовых конспектов выслать личным сообщением ВК. Срок сдачи – до 30.04.  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атлетика, бег 2000 м на результат.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движение(эп)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состоится в онлайн-режиме по ссылке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Время: 28 апр 2020 04:00 PM Москва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Join our Cloud HD Video Meeting now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us02web.zoom.us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 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совершенствовать исполнение своей партии пьесы Night Birds, играем синхронно с аудио записью. Оттачиваем технические эпизоды.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 Ансамблевое исп-во** (за 5 мая)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совершенствовать исполнение своей партии пьесы Night Birds, играем синхронно с аудио записью. Оттачиваем технические эпизоды.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«Виды,формы и жанры хореографического искусства» Занимаемся дома используя высланные видео.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 (гр.4.2)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right="34.0157480314968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1.Закончить конспект по творчеству Свиридова; 2.Слушать его «Поэму памяти С.Есенина; 3.Готовиться к экзамену.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1.Закончить конспект по творчеству Свиридова; 2.Слушать его «Поэму памяти С.Есенина; 3.Готовиться к экзамену.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исполн. 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совершенствовать исполнение своей партии пьесы Night Birds, играем синхронно с аудио записью. Оттачиваем технические эпизоды.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 Ансамблевое исп-во** (за 5 мая)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совершенствовать исполнение своей партии пьесы Night Birds, играем синхронно с аудио записью. Оттачиваем технические эпизоды.</w:t>
            </w:r>
          </w:p>
        </w:tc>
      </w:tr>
    </w:tbl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club103760072" TargetMode="External"/><Relationship Id="rId11" Type="http://schemas.openxmlformats.org/officeDocument/2006/relationships/hyperlink" Target="https://cloud.mail.ru/public/4Uze/3kcPKpBom" TargetMode="External"/><Relationship Id="rId10" Type="http://schemas.openxmlformats.org/officeDocument/2006/relationships/hyperlink" Target="https://vk.com/video-7143711_456239050" TargetMode="External"/><Relationship Id="rId13" Type="http://schemas.openxmlformats.org/officeDocument/2006/relationships/hyperlink" Target="https://cloud.mail.ru/public/4Uze/3kcPKpBom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15" Type="http://schemas.openxmlformats.org/officeDocument/2006/relationships/hyperlink" Target="mailto:nataliavunogradskaa@gmail.com" TargetMode="External"/><Relationship Id="rId14" Type="http://schemas.openxmlformats.org/officeDocument/2006/relationships/hyperlink" Target="https://cloud.mail.ru/public/2Jei/3atUyvRYR" TargetMode="External"/><Relationship Id="rId17" Type="http://schemas.openxmlformats.org/officeDocument/2006/relationships/hyperlink" Target="https://vk.com/away.php?to=https%3A%2F%2Fus02web.zoom.us%2Fj%2F82446500797%3Fpwd%3DN3dJK3lMaFFQK0ZtM2YwODdpTXpkdz09&amp;el=snippet" TargetMode="External"/><Relationship Id="rId16" Type="http://schemas.openxmlformats.org/officeDocument/2006/relationships/hyperlink" Target="https://vk.com/video-7143711_456239050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away.php?to=https%3A%2F%2Fus02web.zoom.us%2Fj%2F82446500797%3Fpwd%3DN3dJK3lMaFFQK0ZtM2YwODdpTXpkdz09&amp;el=snippet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away.php?to=https%3A%2F%2Fus02web.zoom.us%2Fj%2F82446500797%3Fpwd%3DN3dJK3lMaFFQK0ZtM2YwODdpTXpkdz09&amp;el=snippet" TargetMode="External"/><Relationship Id="rId7" Type="http://schemas.openxmlformats.org/officeDocument/2006/relationships/hyperlink" Target="https://rusyaeva.ru/uploads/documents/ustnye-uprazhneniya-na-urokah-solfedzhio.pdf" TargetMode="External"/><Relationship Id="rId8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fOQRDtvTKOOVayg8jEHaJto3NA==">AMUW2mVhYucNU1273Znkyo2m51KCf0uR56xQJxJJbeVjUOfjiKEfukMG9xAJB5e/7fHAj/3iOJk+Pl2wSc+igx4E9P/gN9UIQ92z1+MgVETVdROs2TC+EhtAs8WF2tkBv1jrSEHGvh6ZgvfW8Ob+FpFrBEBRAlbN1iMQRMxyy53gIP0jlmh4IiM+RXIZsc0/GSG2kSPu9tKiaaoq8gCNuIu1fJNUAwjYdT+SxgaVa+vQaNyzG6st/gyO9/qmWTUNe5wZNo7yQIDzcr3DyL7rsIHwJsllpKeN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