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2520"/>
        <w:gridCol w:w="5550"/>
        <w:tblGridChange w:id="0">
          <w:tblGrid>
            <w:gridCol w:w="3135"/>
            <w:gridCol w:w="2520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28.04.2020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40" w:firstLine="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Гайдн. Оратория "Времена года". №№ 1, 2, 4, 17, 26, 28, 29, 34, 36.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 и нотные файлы PDF в групповой рассылке по электронной почте.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жизнедеятельности* (за 1 мая)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Категория граждан наиболее склонных к террористическому акту.</w:t>
              <w:br w:type="textWrapping"/>
              <w:t xml:space="preserve">2. Внешние признаки террориста.</w:t>
              <w:br w:type="textWrapping"/>
              <w:t xml:space="preserve">3. Способы совершения террористического акта.</w:t>
              <w:br w:type="textWrapping"/>
              <w:t xml:space="preserve">4. Порядок приема и передачи сообщения при угрозе террористического акта.</w:t>
              <w:br w:type="textWrapping"/>
              <w:t xml:space="preserve">5. 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Учебное пособие по ОБЖ, под редакцией М.П. Фролов, В.П. Шолох, М.В. Юрьев, Б.И. Мишин.</w:t>
              <w:br w:type="textWrapping"/>
              <w:t xml:space="preserve">Срок выполнения: до 2.05.2020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Коллективные формы инструментального исполнительства на народных инструментах (вторая половина XIX века). Сделать конспект.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Предпосылки  возрождения  коллективных форм исполнительства на народных инструментах.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 Самостоятельно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2гр* (за 1 мая)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и конспектировать тему 20 в бригадном учебнике.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Анализ — ариозо Купавы «Время весеннее» из 2 д. оперы «Снегурочка».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Задачи — № 280.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Игра: прерванные каденции всеми способами в тональностях ля мажор и фа-диез минор.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№ 280 а, б, в и т.д.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  <w:t xml:space="preserve">Срок выполнения: до 2.05.2020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232-241 (РМЛ вып.3).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30.04.  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Искусство игры на шестиструнной гитаре.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before="20" w:lineRule="auto"/>
              <w:ind w:right="12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Особенности исполнительского стиля Ф. Тарреги-и Эшеа и А. Сеговии.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Исполнительская и педагогическая деятельность отечественных гитаристов.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Просмотр видео материалов по этой теме.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Работа с литературой. Имханицкий, М. История исполнительства на русских народных инструментах: учеб. пособие для муз. вузов и училищ.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https://e.lanbook.com/book/46000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зачёту: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https://yadi.sk/d/81PrxkKByWoGjw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исполн. искусства** (за 5 мая)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ind w:right="12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Гитаристы-исполнители последней трети ХХ – начала ХХI века в академическом и эстрадно - джазовом  направлениях.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Контрольная работа №5. ( УМК)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Просмотр видео материалов по этой теме.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240" w:befor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Работа с литературой. Имханицкий, М. История исполнительства на русских народных инструментах: учеб. пособие для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муз. вузов и училищ.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https://e.lanbook.com/book/46000.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деревянных духовых инструментов.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Индивидуальная характеристика большой флейты, флейты-пикколо и альтовой флейты; гобоя и английского рожка; кларнета (in В, in А) и бас - кларнета; фагота и контрфагота.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Лекционный материал.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Пособие по инструментоведению И.И.Мецгер – тема №6, стр. 92-100.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  <w:t xml:space="preserve">Работа с дополнительной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литературой: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Зряковский, Н. Общий курс инструментоведения / Н. Зряковский. — М.,1963.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Пистон У. Оркестровка. М., «Советский композитор», 1990.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зачёту: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https://yadi.sk/d/Lr0Iy6xLIEqBFA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11 «1905 год» Д. Д. Шостаковича. </w:t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06.05.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произведений* (за 1 мая)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В.Л.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"Экспозиция сонатной формы". Бетховен. Сонаты для фортепиано №9 часть 1, №17 часть 1. Учебный материал: лекционный аудиофайл и нотные файлы PDF.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vk.com/video-7143711_456239050" TargetMode="External"/><Relationship Id="rId13" Type="http://schemas.openxmlformats.org/officeDocument/2006/relationships/hyperlink" Target="https://yadi.sk/d/81PrxkKByWoGjw" TargetMode="External"/><Relationship Id="rId12" Type="http://schemas.openxmlformats.org/officeDocument/2006/relationships/hyperlink" Target="https://e.lanbook.com/book/460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4" Type="http://schemas.openxmlformats.org/officeDocument/2006/relationships/hyperlink" Target="https://yadi.sk/d/Lr0Iy6xLIEqBF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cloud.mail.ru/public/wyzr/3SyTDzP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7qAzugv/X9juVq7SxhhnIb8Gg==">AMUW2mWtBkgmyKHAwpPe8aztMDFi68kTYLZfgEFmU+iLb4vNtDy+qtPsDrgRhZGPKv68dCn8p5leJCoJ4XSF+dtvGBj4GcSd/RAQNRkc32kTAIp7lNo/zDY=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2020-03-16T09:10:00Z</dcterms:created>
  <dc:creator>User</dc:creator>
</cp:coreProperties>
</file>