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№110-113. Способин № 31-33.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стр.18, 30, 36-37(1-13), № 40 (секвенции).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ладов, интервалов, аккордов в тональностях до четырёх знаков.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два романса Варламова, доучить два романса Глинки.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сайтах компьютерных программ (№29-31).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«Памятка по записи музыкального диктанта» - изучить и применять на практике.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"Лады народной музыки". Учебник Вахромеева: Устные упражнения №№1-7, 10-11. Задачник Хвостенко: Устные упражнения №№1-3. Учебный материал: указанные учебник и задачник в файлах PDF; групповая рассылка по электронной почте методического сообщения о порядке ответа задания.</w:t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30.04.2020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— Рахманинов «О нет, молю, не уходи» (найти рахманиновскую субдоминанту).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313.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Читать в бригадном тему 23 — Д9.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изучения темы: «Виды исполнительского дыхания, методы его развития».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сайтах компьютерных программ (№29-31).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«Памятка по записи музыкального диктанта» - изучить и применять на практике.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оборот. Побочные септаккорды.Полная диатоника.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от № 95 до конца первой части.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240-250. Способин №52,53.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Грига.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 </w:t>
            </w:r>
          </w:p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Соловьева — тема 8: играть все упражнения.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Бригадный — задачи 258 продолжаем решать.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Алексеев — цифровки письменно записать: стр. 208 № 6 и 7 (в любой тональности с 4 знаками).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фразеология разговорной речи: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гл.13 — Р.Немов, Психология.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2. (о ранней юности);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Письменно ответить на вопросы: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1.Какие психологические черты формируются в ранней юности;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2.Какие проблемы становятся интересными в этом возрасте;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3.Какие важные нравств. и профессион. вопросы волнуют юношество;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4.Особенности характера и поведения в ранней юности.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 гитара, соло гитара, бас гитара. Нотирование. Транспорт. Диапазон. Количество струн и их названия.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520-534 (РМЛ вып.5). Фото готовых конспектов выслать личным сообщением ВК. Срок сдачи – до 29.04.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76" w:lineRule="auto"/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Экспозиция сонатной формы. Бетховен. Сонаты для фортепиано №№1, 4 - ч.1. Соната для фортепиано №14 - ч.3. Учебный материал: лекционный аудиофайл, нотные файлы PDF.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8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BV3Fk0GFCwlbVw" TargetMode="External"/><Relationship Id="rId11" Type="http://schemas.openxmlformats.org/officeDocument/2006/relationships/hyperlink" Target="https://cloud.mail.ru/public/4ifj/9mkNbcbHy" TargetMode="External"/><Relationship Id="rId22" Type="http://schemas.openxmlformats.org/officeDocument/2006/relationships/hyperlink" Target="https://yadi.sk/d/7Sue8WfN7vP4ww" TargetMode="External"/><Relationship Id="rId10" Type="http://schemas.openxmlformats.org/officeDocument/2006/relationships/hyperlink" Target="https://yadi.sk/d/BV3Fk0GFCwlbVw" TargetMode="External"/><Relationship Id="rId21" Type="http://schemas.openxmlformats.org/officeDocument/2006/relationships/hyperlink" Target="https://yadi.sk/d/BV3Fk0GFCwlbVw" TargetMode="External"/><Relationship Id="rId13" Type="http://schemas.openxmlformats.org/officeDocument/2006/relationships/hyperlink" Target="https://yadi.sk/d/BV3Fk0GFCwlbVw" TargetMode="Externa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BV3Fk0GFCwlbVw" TargetMode="External"/><Relationship Id="rId15" Type="http://schemas.openxmlformats.org/officeDocument/2006/relationships/hyperlink" Target="https://cloud.mail.ru/public/4KwD/5m9ZHjXEJ" TargetMode="External"/><Relationship Id="rId14" Type="http://schemas.openxmlformats.org/officeDocument/2006/relationships/hyperlink" Target="https://yadi.sk/d/BV3Fk0GFCwlbVw" TargetMode="External"/><Relationship Id="rId17" Type="http://schemas.openxmlformats.org/officeDocument/2006/relationships/hyperlink" Target="https://vk.com/video-124985100_456241011" TargetMode="External"/><Relationship Id="rId16" Type="http://schemas.openxmlformats.org/officeDocument/2006/relationships/hyperlink" Target="https://cloud.mail.ru/public/2Jei/3atUyvRYR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BV3Fk0GFCwlbV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BV3Fk0GFCwlbVw" TargetMode="Externa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jxErO+u7Rdqev8cVxB3fqsQbg==">AMUW2mX7DfAJhdAOreKpqRJ9B88KJhO13OC3+RJOnv1dvMPkYdvsBqnDHX5K2Kw6Rg6rnGVWWqV4Gc2YSWgbzz9z0okVQG5GjGVncNZSqI4Q2mv6+lVEmeEDIeGzvoT8aX6ylrJ8N6el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