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3030"/>
        <w:gridCol w:w="2100"/>
        <w:gridCol w:w="4425"/>
        <w:tblGridChange w:id="0">
          <w:tblGrid>
            <w:gridCol w:w="1500"/>
            <w:gridCol w:w="3030"/>
            <w:gridCol w:w="2100"/>
            <w:gridCol w:w="442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 доп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из несложных по форме предметов, сближенных по цвету.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Предоставление работы в контакте; по электронной почте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Морфемы. Словообразовательный анализ: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https://cloud.mail.ru/public/2d2J/4nDkhnMzM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Морфемы. Словообразовательный анализ: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https://cloud.mail.ru/public/2d2J/4nDkhnMzM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Тема: “Рисунок вазы с натуры”</w:t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Выполнить три изображения вазы в ракурсном положении на формате А2 карандашом соблюдая перспективные сокращения и все главные оси. Дополнить рисунки сечениями.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до 30 апреля 2020 года.</w:t>
            </w:r>
          </w:p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отправлять на электронную почту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Бондаренко О.А.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https://cloud.mail.ru/public/4ifj/9mkNbcbHy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стилей в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Разманова А.Р.</w:t>
            </w:r>
          </w:p>
        </w:tc>
        <w:tc>
          <w:tcPr/>
          <w:p w:rsidR="00000000" w:rsidDel="00000000" w:rsidP="00000000" w:rsidRDefault="00000000" w:rsidRPr="00000000" w14:paraId="0000002A">
            <w:pPr>
              <w:shd w:fill="ffffff" w:val="clear"/>
              <w:spacing w:after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дизайна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https://cloud.mail.ru/public/fxmv/3WaG9xe7b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главу 3.4 в «истории дизайна» обратив внимание на значение личности художника в формировании стиля эпохи.</w:t>
            </w:r>
          </w:p>
          <w:p w:rsidR="00000000" w:rsidDel="00000000" w:rsidP="00000000" w:rsidRDefault="00000000" w:rsidRPr="00000000" w14:paraId="0000002C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Отдельно изучить уникальные авангардные проявления в искусстве начала 20 в.</w:t>
            </w:r>
          </w:p>
          <w:p w:rsidR="00000000" w:rsidDel="00000000" w:rsidP="00000000" w:rsidRDefault="00000000" w:rsidRPr="00000000" w14:paraId="0000002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Кубизм, вортицизм, дадаизм.. </w:t>
            </w:r>
          </w:p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до 30 апреля подготовить краткие доклады-презентации по произведениям художников: Пикассо, Брак, Марк, Клее, Кандинский, Лисицкий, Мондриан и др., на личный выбор. Доклад не может являться копией статьи из википедии ! 3-4 источника для анализа произведения. Цель-выявить особенности стиля художника и найти возможные проявления этого стиля в дизайне и архитектуре(проиллюстрировать примерами)</w:t>
            </w:r>
          </w:p>
          <w:p w:rsidR="00000000" w:rsidDel="00000000" w:rsidP="00000000" w:rsidRDefault="00000000" w:rsidRPr="00000000" w14:paraId="0000002F">
            <w:pPr>
              <w:shd w:fill="ffffff" w:val="clear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семинаре 2 мая будет обсуждение докладов и эскизов по предыдущим заданиям.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Пласт.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“Мышцы и пластика шеи”. Учебник Рабинович М.Ц,. “Пластическая анатомия человека.”, стр.123-130.</w:t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 формате А4 зарисовать мышцы шеи спереди или сбоку (с. 123-125 учебника М.Ц. Рабинович)</w:t>
            </w:r>
          </w:p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выполнения 30 апреля 2020 г.Фото выполненных работ отправлять на почту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laskina.g@mail.ru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 доп.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highlight w:val="white"/>
                <w:rtl w:val="0"/>
              </w:rPr>
              <w:t xml:space="preserve">Автопортрет.</w:t>
            </w:r>
            <w:r w:rsidDel="00000000" w:rsidR="00000000" w:rsidRPr="00000000">
              <w:rPr>
                <w:rFonts w:ascii="Times New Roman" w:cs="Times New Roman" w:eastAsia="Times New Roman" w:hAnsi="Times New Roman"/>
                <w:highlight w:val="white"/>
                <w:rtl w:val="0"/>
              </w:rPr>
              <w:t xml:space="preserve"> Графическая стилизация. Формат — А/3. Тушь, перо. По предварительному эскизу. Срок отправки графической стилизации — не позднее субботы 25.04. Подробности: https://vk.com/design_kolledg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Выполненную работу направлять Коротковой Е.О. личным сообщением в ВК или на эл.почту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ekaterina.korotkova.78@mail.ru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трёхмерной модели интерьера.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Изучение памятников искусства в других городах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Тема: Художественные музеи Петербурга. Государственный Эрмитаж. Выставки в здании Генерального штаба. Музей Академии художеств.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Задание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Совершите  виртуальные экскурсии по залам Эрмитажа.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Просмотрите выставки в здании Генерального штаба. Запишите названия выставок в здании Ген. Штаба.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Изучите коллекцию Академии художеств. Выпишите дипломные работы художников - выпускников  АХ. Отметьте макеты.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Тема: Государственный  Русский музей.  Корпус Бенуа. Мраморный дворец.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Задания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Совершите виртуальную экскурсия по залам ГРМ.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   </w:t>
              <w:tab/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https://rusmuseumvrm.ru/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Познакомьтесь с выставками в корпусе Бенуа.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3"/>
              </w:numPr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Изучите коллекцию Мраморного дворца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Типографика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Сергиенко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highlight w:val="white"/>
                <w:rtl w:val="0"/>
              </w:rPr>
              <w:t xml:space="preserve">Сочетание шрифта с графическими элементами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преп. творч. дисц.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Кубик С.П.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dcq1abo1ovb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 проектов.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Теоретическое занятие. Познакомиться с темой используя материал по ссылке: 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https://yadi.sk/d/haYL2clliCFDsQ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srv7j1wyy4i6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jc w:val="center"/>
        <w:rPr/>
      </w:pPr>
      <w:bookmarkStart w:colFirst="0" w:colLast="0" w:name="_heading=h.gjdgxs" w:id="2"/>
      <w:bookmarkEnd w:id="2"/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laskina.g@mail.ru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https://cloud.mail.ru/public/fxmv/3WaG9xe7b" TargetMode="External"/><Relationship Id="rId12" Type="http://schemas.openxmlformats.org/officeDocument/2006/relationships/hyperlink" Target="https://cloud.mail.ru/public/4ifj/9mkNbcbH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d2J/4nDkhnMzM" TargetMode="External"/><Relationship Id="rId15" Type="http://schemas.openxmlformats.org/officeDocument/2006/relationships/hyperlink" Target="mailto:ekaterina.korotkova.78@mail.ru" TargetMode="External"/><Relationship Id="rId14" Type="http://schemas.openxmlformats.org/officeDocument/2006/relationships/hyperlink" Target="mailto:laskina.g@mail.ru" TargetMode="External"/><Relationship Id="rId17" Type="http://schemas.openxmlformats.org/officeDocument/2006/relationships/hyperlink" Target="https://yadi.sk/d/haYL2clliCFDsQ" TargetMode="External"/><Relationship Id="rId16" Type="http://schemas.openxmlformats.org/officeDocument/2006/relationships/hyperlink" Target="https://rusmuseumvrm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2d2J/4nDkhnMzM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PkRuri14w3FDmOs7MITyfqjLiA==">AMUW2mX2RaOsU2zD2tNtYf0lFplB9LUeo0+/y2PH5x00sd0+QXflsliy4/eNIk3onFULAZyyKaIQI/gf06jO5f8NEoX5biT72gWpqsG/t1f/sCjP61UDHFbskxj8QHc6z+XXsRZECdYAY+0R8PQFNbDdDYhDUxFF+Ij5jSsF1sAWEYdvvRZN91U=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2020-03-16T11:00:00Z</dcterms:created>
  <dc:creator>User</dc:creator>
</cp:coreProperties>
</file>