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250"/>
        <w:gridCol w:w="1920"/>
        <w:gridCol w:w="4530"/>
        <w:tblGridChange w:id="0">
          <w:tblGrid>
            <w:gridCol w:w="1605"/>
            <w:gridCol w:w="2250"/>
            <w:gridCol w:w="1920"/>
            <w:gridCol w:w="453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безоп-ти жизн-ти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30.04.2020 г., ответы высылать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Ж. Бизе «Кармен».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30.04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Играть, писать и петь характерные интервалы 3-5х знаков; 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гл.7,пар.47 из уч.Вахромеева (о VII7); </w:t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Играть , петь и писать II7 с обращениями и разрешением в Т и через Д в Т, а также VII7 с разреш. в Т и через Д65. в Т — до 3-х знаков.   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Задание выполнить к доп. уроку 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(29.04 в 8.30ч).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примеры вспомогательных и проходящих оборотов в G-dur  в тесном и широком расположении из разных мелодических положений.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«Танец на оперной сцене»- материал для самостоятельного изучения.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Используя интернет ресурсы вспомнить основные элементы танцев: «полька»,  «Вальс», «Русский лирический»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«Пиковая дама».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30.04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Подготовиться к викторине по скрип. концерту Хачатуряна;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творчеству и биографии Свиридова;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вок. цикл на ст. Р.Бёрнса Свиридова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Подготовиться к викторине по скрип. концерту Хачатуряна;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творчеству и биографии Свиридова; 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вок. цикл на ст. Р.Бёрнса Свиридова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C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Способин 313 №2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124985100_45624101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ifj/9mkNbcbHy" TargetMode="External"/><Relationship Id="rId8" Type="http://schemas.openxmlformats.org/officeDocument/2006/relationships/hyperlink" Target="mailto:nataliavunograds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PUeWt0A0qADoqB/3qRYdlywog==">AMUW2mVSWQ2zaXO1MC7TKT0MuxC8Zri/rf52HFT/zx+kDxSt1YyaoopjKaif0dPEQgx4SfnmilX1vV3jfhydv0QqRCPeMSZ/nd2lOFmoGycZtHIzMmhB//U=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