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1935"/>
        <w:gridCol w:w="4020"/>
        <w:tblGridChange w:id="0">
          <w:tblGrid>
            <w:gridCol w:w="2127"/>
            <w:gridCol w:w="2977"/>
            <w:gridCol w:w="1935"/>
            <w:gridCol w:w="402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Германии XVIII в.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 стр. 367-372: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srm760s4tju8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https://cloud.mail.ru/public/2ynS/TkvgDNhJp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прислать ответы на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вып.2 № 4-8 (фото в беседе ВК)</w:t>
            </w:r>
          </w:p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вып.1 №469, 470 (двухголосие)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Написать диктанты № 28, 29 (аудиофайлы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 – темы № 5,12 (составление конспекта).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литературой: http://ed.gov.ru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основе анализа изученной литературы составьте таблицу - «Основные виды планирования» (материал отправить на почту irina-metzger@yandex.ru или в «ВК»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https://cloud.mail.ru/public/361H/3RsLbLU7u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 прислать ответы на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Читать тему 33 «Хроматические секвенции»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Анализ: Шуман «Бабочки» №8 и №12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№500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игру - №501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«Пиковая дама». Срок сдачи викторины – до 30.04 (по аудиозвонку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uh8z0icq18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материалов лекции «Усложнение технических формул. Исполнение гамм, аккордов и арпеджио». Подготовка к опросу по теме «Развитие полифонического мышления у учащихся средних классов»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361H/3RsLbLU7u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mailto:merkel.n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rkel.n@yandex.ru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s://yadi.sk/d/7Sue8WfN7vP4w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2ynS/TkvgDNh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jges7yrxpwN1jjwtfaN1NrF6w==">AMUW2mXWDsOUXwAechorTeBh2VlVtKWpHuYkFNiaFlSzyiqq1vAw+X5TJH+IvmOM85KdCposlKjjUrhJjnbzAaA9js6nAazCNg4VO78NtrPPHS+OuqPKMtooHZTI4TBBbNzf1kUOGG1k2DOpAdZ6gDjWV1s773Mjvsj1BgSAIlpRu+XaFl+MoBxqC6yyzpnzkkz032oC9fvM5oVimmlBiQ36h1c50BrnAt+za0qCPq9N2GEVYG+VqAG5EA2/GUKld6DSn7ozeUKxT70jZ6fP3lP8unN5c1V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