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950"/>
        <w:tblGridChange w:id="0">
          <w:tblGrid>
            <w:gridCol w:w="1296"/>
            <w:gridCol w:w="2101"/>
            <w:gridCol w:w="1710"/>
            <w:gridCol w:w="595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вазы с натуры”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Выполнить три изображения вазы в ракурсном положении на формате А2 карандашом соблюдая перспективные сокращения и все главные оси. Дополнить рисунки сечениями.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30 апреля 2020 года.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гр.1.6.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и частные законы композиции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Техника защитных действий. Тактика игры.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125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Автопортрет.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Графическая стилизация. Формат — А/3. Тушь, перо. Предварительный эскиз выполнить на формате — А/5 и согласовать. Срок отправки готовой графической стилизации — не позднее пятницы 25.04. Подробности: https://vk.com/design_kolledg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Выполненную работу направлять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Коротковой Е.О. личным сообщением в ВК или на эл.почту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ekaterina.korotkova.78@mail.ru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https://cloud.mail.ru/public/455D/4QRji44iU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прислать на эл.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 Архитектура и скульптура первой половины XIX в.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Учебник стр. 165-198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  <w:t xml:space="preserve">Задание: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Выписать основные архитектурные сооружения первой половины XIX в.  и указать имена архитекторов.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         Выписать произведения скульпторов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       </w:t>
              <w:tab/>
              <w:t xml:space="preserve">первой половины XIX 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Письменная и устная формы разговорного стиля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q3n565b6ojh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 проектов.  Теоретическое занятие. Познакомиться с темой используя материал по ссылке: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https://yadi.sk/d/haYL2clliCFDsQ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4744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laskina.g@mail.ru" TargetMode="External"/><Relationship Id="rId11" Type="http://schemas.openxmlformats.org/officeDocument/2006/relationships/hyperlink" Target="mailto:ekaterina.korotkova.78@mail.ru" TargetMode="External"/><Relationship Id="rId10" Type="http://schemas.openxmlformats.org/officeDocument/2006/relationships/hyperlink" Target="https://vk.com/club103760072" TargetMode="External"/><Relationship Id="rId13" Type="http://schemas.openxmlformats.org/officeDocument/2006/relationships/hyperlink" Target="mailto:merkel.n@yandex.ru" TargetMode="External"/><Relationship Id="rId12" Type="http://schemas.openxmlformats.org/officeDocument/2006/relationships/hyperlink" Target="https://cloud.mail.ru/public/455D/4QRji44i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it7yDZguYY" TargetMode="External"/><Relationship Id="rId15" Type="http://schemas.openxmlformats.org/officeDocument/2006/relationships/hyperlink" Target="https://fileskachat.com/view/37988_3f8935982c29f7f4ee5faf1b17b0ae05.html" TargetMode="External"/><Relationship Id="rId14" Type="http://schemas.openxmlformats.org/officeDocument/2006/relationships/hyperlink" Target="https://cloud.mail.ru/public/2Jei/3atUyvRYR" TargetMode="External"/><Relationship Id="rId17" Type="http://schemas.openxmlformats.org/officeDocument/2006/relationships/hyperlink" Target="https://cloud.mail.ru/public/2Jei/3atUyvRYR" TargetMode="External"/><Relationship Id="rId16" Type="http://schemas.openxmlformats.org/officeDocument/2006/relationships/hyperlink" Target="https://cloud.mail.ru/public/4KwD/5m9ZHjXEJ" TargetMode="External"/><Relationship Id="rId5" Type="http://schemas.openxmlformats.org/officeDocument/2006/relationships/styles" Target="styles.xml"/><Relationship Id="rId19" Type="http://schemas.openxmlformats.org/officeDocument/2006/relationships/hyperlink" Target="https://biblio-online.ru/bcode/451609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haYL2clliCFDsQ" TargetMode="Externa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daSsSWVSuiwKgjHvPe79nDOHA==">AMUW2mX4BwlbX8xwJR9/0nNOhtNtjAYswyaaxQp6tZXoPmj4JNu5aC1kP0FFDjNSm1cmBG6zUcrKqE9WMRDThv/NRyfNQRQcXi28VQ+T2l70u2eKhgediBsE+wSjZJKrqoQNBA86iwsp/7KoPa6/cSF/apYgRsnOpA==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2020-03-16T09:54:00Z</dcterms:created>
  <dc:creator>User</dc:creator>
</cp:coreProperties>
</file>