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7"/>
        <w:gridCol w:w="2559"/>
        <w:gridCol w:w="2075"/>
        <w:gridCol w:w="4536"/>
        <w:tblGridChange w:id="0">
          <w:tblGrid>
            <w:gridCol w:w="1887"/>
            <w:gridCol w:w="2559"/>
            <w:gridCol w:w="2075"/>
            <w:gridCol w:w="4536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https://cloud.mail.ru/public/3Kt3/3UKVBHxBA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ind w:right="-11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Моцарт. Requem. №№ 1 - 7.</w:t>
            </w:r>
          </w:p>
          <w:p w:rsidR="00000000" w:rsidDel="00000000" w:rsidP="00000000" w:rsidRDefault="00000000" w:rsidRPr="00000000" w14:paraId="0000001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l0aunk9qf7a0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Учебный материал: посланные по электронной почте лекционный аудиофайл и нотный файл PDF.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грамота  (без подг)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 тональностях с 4-7 знаками письменно строить и разрешать вводный септаккорд и его обращения.</w:t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От звуков соль-диез, ля и си-бемоль строить и разрешать в 8 тональностей ум. 7-аккорд.</w:t>
            </w:r>
          </w:p>
          <w:p w:rsidR="00000000" w:rsidDel="00000000" w:rsidP="00000000" w:rsidRDefault="00000000" w:rsidRPr="00000000" w14:paraId="0000001C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Письменно упр. 1 (устное) на стр. 205, письменно — упр. 1-6 на стр. 208 (выписать все аккорды цифровкой).</w:t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г)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Красинская-Уткин, стр. 217 (Полька Б.Сметаны) — выписать все аккорды цифровкой.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Сцен. речь 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Ежедневно делать артикуляционную гимнастику (цикл упражнений)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Читать выбранные стихотворения (Хайям, Пушкин, Маяковский, Ахматова) с карандашом</w:t>
            </w:r>
          </w:p>
          <w:p w:rsidR="00000000" w:rsidDel="00000000" w:rsidP="00000000" w:rsidRDefault="00000000" w:rsidRPr="00000000" w14:paraId="00000025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прочитать учебный материал и ответить на вопросы (дать определения): что такое «Голос и его функция», «Механизм голосообразования», «Определение центра голоса», «Резонаторы» ?</w:t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 записи урока и проанализировать чтение своих текстов (произношение, дикция, выразительность чтения).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Срок выполнения – 27.04.2020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Читать Станиславского "Работа актера над собой. Процесс переживания" и подготовиться к резюмированию темы V. "Сценическое внимание":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Продолжить работу над этюдами с коротким сюжетом и событием по выбранным музыкальным произведениям/песне (на уроке показ этюдов и их разбор)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Просмотреть видео записи урока и проанализировать чтение своих текстов (образ, отношение, выразительность, чувство партнера). 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– 27.04.2020.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Мастерство актера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Читать Станиславского "Работа актера над собой. Процесс переживания" и подготовиться к резюмированию темы V. "Сценическое внимание":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Продолжить работу над этюдами с коротким сюжетом и событием по выбранным музыкальным произведениям/песне (на уроке показ этюдов и их разбор)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Просмотреть видео записи урока и проанализировать чтение своих текстов (образ, отношение, выразительность, чувство партнера). 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– 27.04.2020.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131-226 (МЛЗС вып.5). </w:t>
            </w:r>
          </w:p>
          <w:p w:rsidR="00000000" w:rsidDel="00000000" w:rsidP="00000000" w:rsidRDefault="00000000" w:rsidRPr="00000000" w14:paraId="00000040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</w:t>
            </w:r>
          </w:p>
          <w:p w:rsidR="00000000" w:rsidDel="00000000" w:rsidP="00000000" w:rsidRDefault="00000000" w:rsidRPr="00000000" w14:paraId="00000041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27.04. 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исполн-во 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сольфеджировать "Улетай на крыльях ветра..." партию сопрано.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27 апреля.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Методы музыкального воспитания.</w:t>
            </w:r>
          </w:p>
          <w:p w:rsidR="00000000" w:rsidDel="00000000" w:rsidP="00000000" w:rsidRDefault="00000000" w:rsidRPr="00000000" w14:paraId="0000004B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Принципы и этапы процесса музыкального воспитания личности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(конспект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по «Валенсианской вдове”: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Самостоятельно прочитывать свои роли, внимательно соблюдая стихотворную форму (в т.ч., своих партнеров)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Продолжить самостоятельные занятия с фонограммами музыкального материала.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Просмотреть видео записи урока и проанализировать чтение своих текстов (образ, отношение, выразительность, чувство партнера).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– 27.04.2020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сольфеджировать "Улетай на крыльях ветра..." партию сопрано.</w:t>
            </w:r>
          </w:p>
          <w:p w:rsidR="00000000" w:rsidDel="00000000" w:rsidP="00000000" w:rsidRDefault="00000000" w:rsidRPr="00000000" w14:paraId="0000005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27 апреля.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https://yadi.sk/d/7Sue8WfN7vP4ww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по «Валенсианской вдове”: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Самостоятельно прочитывать свои роли, внимательно соблюдая стихотворную форму (в т.ч., своих партнеров)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Продолжить самостоятельные занятия с фонограммами музыкального материала.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Просмотреть видео записи урока и проанализировать чтение своих текстов (образ, отношение, выразительность, чувство партнера).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– 27.04.2020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методич. Литерат.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Изучить вокальную нотную литературу путём самостоятельного анализа с точки зрения возрастных возможностей среднего школьного возраста (13-16 лет). </w:t>
            </w:r>
          </w:p>
          <w:p w:rsidR="00000000" w:rsidDel="00000000" w:rsidP="00000000" w:rsidRDefault="00000000" w:rsidRPr="00000000" w14:paraId="0000007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Предоставить не менее 3 произведений для среднего школьного возраста – русская или зарубежная классика, обработка народной песни, популярная детская песня. </w:t>
            </w:r>
          </w:p>
          <w:p w:rsidR="00000000" w:rsidDel="00000000" w:rsidP="00000000" w:rsidRDefault="00000000" w:rsidRPr="00000000" w14:paraId="0000007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Нотный материал (фотография) предоставить в В/К в срок до 27.04.2020г.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исполнител.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сольфеджировать "Улетай на крыльях ветра..." партию сопрано.</w:t>
            </w:r>
          </w:p>
          <w:p w:rsidR="00000000" w:rsidDel="00000000" w:rsidP="00000000" w:rsidRDefault="00000000" w:rsidRPr="00000000" w14:paraId="0000007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27 апреля.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 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(Для Д.Алексеева)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Ветошкина Т.В.</w:t>
            </w:r>
          </w:p>
        </w:tc>
        <w:tc>
          <w:tcPr/>
          <w:p w:rsidR="00000000" w:rsidDel="00000000" w:rsidP="00000000" w:rsidRDefault="00000000" w:rsidRPr="00000000" w14:paraId="00000084">
            <w:pPr>
              <w:shd w:fill="ffffff" w:val="clear"/>
              <w:spacing w:after="80" w:before="80" w:line="227.368421052631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Внимательно изучить материал "Специальное и неспециальное содержание" (часть 2 "Неспециальное содержание"); сделать КОНСПЕКТ; ознакомиться с учебным пособием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highlight w:val="white"/>
                  <w:rtl w:val="0"/>
                </w:rPr>
                <w:t xml:space="preserve">http://arskomi.ru/18626.html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(стр.12-13) Подготовить АНАЛИТИЧЕСКУЮ работу по "НЕспециальному содержанию" на примере одного из произведений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гос.экзаменационной программы, либо произведения, предложенного в уч. пособии (стр.12-13)</w:t>
            </w:r>
          </w:p>
          <w:p w:rsidR="00000000" w:rsidDel="00000000" w:rsidP="00000000" w:rsidRDefault="00000000" w:rsidRPr="00000000" w14:paraId="00000085">
            <w:pPr>
              <w:shd w:fill="ffffff" w:val="clear"/>
              <w:spacing w:after="80" w:before="80" w:line="227.368421052631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42648b"/>
                  <w:sz w:val="24"/>
                  <w:szCs w:val="24"/>
                  <w:rtl w:val="0"/>
                </w:rPr>
                <w:t xml:space="preserve">Колледж искусств Республики Коми. Учебные пособия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939393"/>
                  <w:sz w:val="24"/>
                  <w:szCs w:val="24"/>
                  <w:rtl w:val="0"/>
                </w:rPr>
                <w:t xml:space="preserve">arskomi.ru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16010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E1601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away.php?to=http%3A%2F%2Farskomi.ru%2F18626.html&amp;el=snippet" TargetMode="External"/><Relationship Id="rId10" Type="http://schemas.openxmlformats.org/officeDocument/2006/relationships/hyperlink" Target="https://vk.com/away.php?to=http%3A%2F%2Farskomi.ru%2F18626.html&amp;el=snippet" TargetMode="External"/><Relationship Id="rId9" Type="http://schemas.openxmlformats.org/officeDocument/2006/relationships/hyperlink" Target="https://vk.com/away.php?to=http%3A%2F%2Farskomi.ru%2F18626.html&amp;cc_key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3Kt3/3UKVBHxBA" TargetMode="External"/><Relationship Id="rId8" Type="http://schemas.openxmlformats.org/officeDocument/2006/relationships/hyperlink" Target="https://yadi.sk/d/7Sue8WfN7vP4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ODDqbiHYVb3TV2YLpgyAxmksvA==">AMUW2mVGu4E7GXfnaISnG+KjOJe2cvK3luaPfhyMeos8h+EJ05nfaldV60rucp5n5vPEtchPreiWj6q0fxXGpCCp4sWZlbEkUc2mRsRh4eWXqo4s56LeM0n/JlokXw3A8Tg0SXrM8CdrlBudSdMHo2mIZI4jF/6R3A==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