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9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010"/>
        <w:gridCol w:w="3945"/>
        <w:tblGridChange w:id="0">
          <w:tblGrid>
            <w:gridCol w:w="2127"/>
            <w:gridCol w:w="2977"/>
            <w:gridCol w:w="2010"/>
            <w:gridCol w:w="394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 2 ч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hd w:fill="ffffff" w:val="clear"/>
              <w:spacing w:before="240" w:line="261.8181818181818" w:lineRule="auto"/>
              <w:rPr>
                <w:rFonts w:ascii="Times New Roman" w:cs="Times New Roman" w:eastAsia="Times New Roman" w:hAnsi="Times New Roman"/>
                <w:color w:val="005bd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Новые задания, результаты проверочной и ответы на домашние задачи по ссылке: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u w:val="single"/>
                  <w:rtl w:val="0"/>
                </w:rPr>
                <w:t xml:space="preserve">https://yadi.sk/d/oUo2OH4pgSTbrQ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национальные игры и состязания. Баскетбол, ведение, бросок, ловля мяча.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интернет-ресурсы.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упражнения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https://cloud.mail.ru/public/5CBS/4sbSEKg2X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https://cloud.mail.ru/public/38UU/Wty8fCWcH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упражнения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https://cloud.mail.ru/public/MEtK/anQBdb9D6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Русск.яз. и культура речи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упражнения по ссылке: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https://cloud.mail.ru/public/MEtK/anQBdb9D6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https://cloud.mail.ru/public/5qKA/3oppfNTPh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ind w:right="-8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 подготовка</w:t>
            </w:r>
          </w:p>
          <w:p w:rsidR="00000000" w:rsidDel="00000000" w:rsidP="00000000" w:rsidRDefault="00000000" w:rsidRPr="00000000" w14:paraId="0000003E">
            <w:pPr>
              <w:ind w:right="-8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Учить наизусть свои роли из отрывков оперетты И. Кальмана «Принцесса цирка» и мюзикла Ф.Лоу «Моя прекрасная леди». Самостоятельно читать вслух с выражением и отношением к тексту партнера.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Срок выполнения – 25.04.2020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Сцен.  подготовка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Учить наизусть свои роли из отрывков оперетты И. Кальмана «Принцесса цирка» и мюзикла Ф.Лоу «Моя прекрасная леди». Самостоятельно читать вслух с выражением и отношением к тексту партнера.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Срок выполнения – 25.04.2020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препод.</w:t>
            </w:r>
          </w:p>
          <w:p w:rsidR="00000000" w:rsidDel="00000000" w:rsidP="00000000" w:rsidRDefault="00000000" w:rsidRPr="00000000" w14:paraId="00000049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И.Ю.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Лекция “Работа над дикцией” №1: 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https://cloud.mail.ru/public/3xWn/2As4ZyQJk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hd w:fill="ffffff" w:val="clear"/>
              <w:spacing w:before="0" w:line="240" w:lineRule="auto"/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hd w:fill="ffffff" w:val="clear"/>
              <w:spacing w:line="240" w:lineRule="auto"/>
              <w:ind w:left="141.7322834645671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shd w:fill="ffffff" w:val="clear"/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Переписать лекцию в тетрадь;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shd w:fill="ffffff" w:val="clear"/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определение «Дикция»;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shd w:fill="ffffff" w:val="clear"/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вида произношения; уметь обозначить между ними различия;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shd w:fill="ffffff" w:val="clear"/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Звукообразующие органы – уметь перечислить их.</w:t>
            </w:r>
          </w:p>
          <w:p w:rsidR="00000000" w:rsidDel="00000000" w:rsidP="00000000" w:rsidRDefault="00000000" w:rsidRPr="00000000" w14:paraId="00000052">
            <w:pPr>
              <w:shd w:fill="ffffff" w:val="clear"/>
              <w:spacing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hd w:fill="ffffff" w:val="clear"/>
              <w:spacing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Лекция “Работа над дикцией” №2:</w:t>
            </w:r>
          </w:p>
          <w:p w:rsidR="00000000" w:rsidDel="00000000" w:rsidP="00000000" w:rsidRDefault="00000000" w:rsidRPr="00000000" w14:paraId="00000054">
            <w:pPr>
              <w:shd w:fill="ffffff" w:val="clear"/>
              <w:spacing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https://cloud.mail.ru/public/4uKk/2jwsz2xBo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hd w:fill="ffffff" w:val="clear"/>
              <w:spacing w:before="0" w:line="240" w:lineRule="auto"/>
              <w:ind w:left="360"/>
              <w:rPr>
                <w:rFonts w:ascii="Times New Roman" w:cs="Times New Roman" w:eastAsia="Times New Roman" w:hAnsi="Times New Roman"/>
                <w:color w:val="1155c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hd w:fill="ffffff" w:val="clear"/>
              <w:spacing w:before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</w:t>
            </w:r>
          </w:p>
          <w:p w:rsidR="00000000" w:rsidDel="00000000" w:rsidP="00000000" w:rsidRDefault="00000000" w:rsidRPr="00000000" w14:paraId="00000057">
            <w:pPr>
              <w:shd w:fill="ffffff" w:val="clear"/>
              <w:spacing w:after="0" w:before="0" w:lineRule="auto"/>
              <w:ind w:left="283.4645669291342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</w:t>
              <w:tab/>
              <w:t xml:space="preserve">Переписать лекцию в тетрадь;</w:t>
            </w:r>
          </w:p>
          <w:p w:rsidR="00000000" w:rsidDel="00000000" w:rsidP="00000000" w:rsidRDefault="00000000" w:rsidRPr="00000000" w14:paraId="00000058">
            <w:pPr>
              <w:shd w:fill="ffffff" w:val="clear"/>
              <w:spacing w:after="0" w:before="0" w:lineRule="auto"/>
              <w:ind w:left="283.4645669291342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</w:t>
              <w:tab/>
              <w:t xml:space="preserve">Подготовиться к опросу по теме «Работа над дикцией» к 25 апреля 2020 года.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 подготовка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tcBorders>
              <w:bottom w:color="777777" w:space="0" w:sz="8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y1827us5c8ru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Учить наизусть свои роли из отрывков оперетты И. Штрауса «Летучая мышь». Самостоятельно читать вслух с выражением и отношением к тексту партнера.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xm06e4uv3p7w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Срок выполнения – 25.04.2020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tcBorders>
              <w:right w:color="777777" w:space="0" w:sz="8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tcBorders>
              <w:top w:color="777777" w:space="0" w:sz="8" w:val="single"/>
              <w:left w:color="777777" w:space="0" w:sz="8" w:val="single"/>
              <w:bottom w:color="777777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Речь “Образ оратора”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https://cloud.mail.ru/public/2gB2/2bpF4ze1k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Конспекты: Законы риторики. Классическая хрия.  </w:t>
            </w:r>
          </w:p>
          <w:p w:rsidR="00000000" w:rsidDel="00000000" w:rsidP="00000000" w:rsidRDefault="00000000" w:rsidRPr="00000000" w14:paraId="0000006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AC1484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MEtK/anQBdb9D6" TargetMode="External"/><Relationship Id="rId10" Type="http://schemas.openxmlformats.org/officeDocument/2006/relationships/hyperlink" Target="https://cloud.mail.ru/public/38UU/Wty8fCWcH" TargetMode="External"/><Relationship Id="rId13" Type="http://schemas.openxmlformats.org/officeDocument/2006/relationships/hyperlink" Target="https://cloud.mail.ru/public/MEtK/anQBdb9D6" TargetMode="External"/><Relationship Id="rId12" Type="http://schemas.openxmlformats.org/officeDocument/2006/relationships/hyperlink" Target="https://cloud.mail.ru/public/2Jei/3atUyvRY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2Jei/3atUyvRYR" TargetMode="External"/><Relationship Id="rId15" Type="http://schemas.openxmlformats.org/officeDocument/2006/relationships/hyperlink" Target="https://cloud.mail.ru/public/5qKA/3oppfNTPh" TargetMode="External"/><Relationship Id="rId14" Type="http://schemas.openxmlformats.org/officeDocument/2006/relationships/hyperlink" Target="https://cloud.mail.ru/public/2Jei/3atUyvRYR" TargetMode="External"/><Relationship Id="rId17" Type="http://schemas.openxmlformats.org/officeDocument/2006/relationships/hyperlink" Target="https://cloud.mail.ru/public/4uKk/2jwsz2xBo" TargetMode="External"/><Relationship Id="rId16" Type="http://schemas.openxmlformats.org/officeDocument/2006/relationships/hyperlink" Target="https://cloud.mail.ru/public/3xWn/2As4ZyQJk" TargetMode="External"/><Relationship Id="rId5" Type="http://schemas.openxmlformats.org/officeDocument/2006/relationships/styles" Target="styles.xml"/><Relationship Id="rId19" Type="http://schemas.openxmlformats.org/officeDocument/2006/relationships/hyperlink" Target="https://cloud.mail.ru/public/2Jei/3atUyvRYR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cloud.mail.ru/public/2gB2/2bpF4ze1k" TargetMode="External"/><Relationship Id="rId7" Type="http://schemas.openxmlformats.org/officeDocument/2006/relationships/hyperlink" Target="https://yadi.sk/d/oUo2OH4pgSTbrQ" TargetMode="External"/><Relationship Id="rId8" Type="http://schemas.openxmlformats.org/officeDocument/2006/relationships/hyperlink" Target="https://cloud.mail.ru/public/5CBS/4sbSEKg2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bnXiBOPav7lXd+Mvr9uXiQj8Iw==">AMUW2mVej6IwzkbBmAjbFVirX9FnFrvIlF/tpST14aYX8yQsP1fAg1bU0EpZ3+yY0LX0eTYXZd3kpXrKaTE68IMwgFCbb2ZpdKDdaihe8raqZr8VtSAiejpSsNVRcE813Wv3FiKWHBzxvP1J240RdPNXRrCfqn4Gag==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