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“Логарифмы” -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https://cloud.mail.ru/public/5cYM/2wnL5Bt4i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определяется по количеству букв в имени, если чётное количество букв - второй вариант; нечётное количество-первый вариант. Выполненную работу отправить на эл. адрес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ol_sh09@mail.ru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  <w:br w:type="textWrapping"/>
              <w:t xml:space="preserve">2. Поражающие факторы ядерного взрыва.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24.04.2020 г., ответы высылать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из музыки к драме А. Доде «Арлезианка» Ж. Бизе. Срок сдачи викторины – до 24.04 (по аудиозвонку ВК).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Занимаемся пьесой: Blue Dream. каждый занимается своей партией. На первом месте ритм, интонация, динамика.Наращиваем мастерство.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https://cloud.mail.ru/public/4mAy/5L8dvb3gm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  <w:p w:rsidR="00000000" w:rsidDel="00000000" w:rsidP="00000000" w:rsidRDefault="00000000" w:rsidRPr="00000000" w14:paraId="0000003F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по кризису подросткового возраста (Л.Ф.Обухова. Детская психология: теории, факты, проблемы). Его мне не высылать, использовать для письменных ответов на вопросы.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Прислать ответы на вопросы по подросткам (в электронном  виде) ВК — они выложены на сайте в среду 15.04.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Ударные инструменты.Звуковысотные и с неопределенной высотой звучания, нотирование(т.е. как обозначается в партитуре). Ударная установка и нотирование(т.е. как обозначается в партитуре)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(эп)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Танец (эп)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Исторический период возникновения танцев:  «Полька», «Менуэт», «Вальс», «Полонез», «Бранль» (расставить в порядке появления , средние века- 19век). Используя интернет ресурсы вспомнить основные движения перечисленных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танцев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Ансамбл. исп-во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Занимаемся пьесой: Blue Dream. каждый занимается своей партией. На первом месте ритм, интонация, динамика.Наращиваем мастерство.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к занятию на след. неделе: 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1.Дополнить конспект про 11 симф. Шостаковича; 2. Слушать 11 с. Шост., играть темы из 5 и 11 симф.;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3.Подготовиться к викторине по 5 и 11 симф.; 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Конспект о творческом и жизн. пути Хачатуряна.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Конспекты высылать не надо, они помогут подготовиться к экзамену. Жду Ваши ответы по Прокофьеву — кто ещё не прислал.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"Строгие вариации". Бетховен. Соната для фортепиано № 23. Часть 2. Шуберт. Экспромт соч. 142 № 3. Учебный материал: посланные по электронной почте лекционный аудиофайл и нотные файлы PDF.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Ансамбл.  исп-во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Занимаемся пьесой: Blue Dream. каждый занимается своей партией. На первом месте ритм, интонация, динамика.Наращиваем мастерство.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МДК Компьютерная аранжировка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4mAy/5L8dvb3gm" TargetMode="External"/><Relationship Id="rId10" Type="http://schemas.openxmlformats.org/officeDocument/2006/relationships/hyperlink" Target="mailto:nataliavunogradskaa@gmail.com" TargetMode="External"/><Relationship Id="rId13" Type="http://schemas.openxmlformats.org/officeDocument/2006/relationships/hyperlink" Target="https://yadi.sk/d/FaxZrk1ZS2jjCg" TargetMode="External"/><Relationship Id="rId12" Type="http://schemas.openxmlformats.org/officeDocument/2006/relationships/hyperlink" Target="https://cloud.mail.ru/public/2Jei/3atUyvRY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l_sh09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Fc1/3BQmNSbtQ" TargetMode="External"/><Relationship Id="rId8" Type="http://schemas.openxmlformats.org/officeDocument/2006/relationships/hyperlink" Target="https://cloud.mail.ru/public/5cYM/2wnL5B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IsDDs5/7xtUg0NcHFX6EHBjew==">AMUW2mVT8t2VbDyCti/PclRAx/3p1is6zMXxHaqrkZYz3d255yftyJGwoz3ywme2J0NrNiVPW4Sq5ORc4wHLhRUbkGdhbCwfYTCfVFgVkEMQdMxi8SY2dNA=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