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  <w:br w:type="textWrapping"/>
              <w:t xml:space="preserve">2. Поражающие факторы ядерного взрыва.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24.04.2020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Анализ: Моцарт Фантазия до минор (из Сонаты № 14) — последние 20 тактов перед заключительным Tempo I.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Анализ: Бетховен 2 часть Сонаты № 7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Задачи № 313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г) Все упр. на фно после задач в бригадном.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Срок сдачи викторины – до 24.04 (по аудиозвонку ВК).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Бригадный учебник: Читаем и конспектируем (присылаем фото в вк) тему 17 и анализируем Марш жрецов из 2 акта оперы «Волшебная флейта» Моцарта (в нотах подписываем обозначения аккордов и фото присылаем в вк).</w:t>
            </w:r>
          </w:p>
          <w:p w:rsidR="00000000" w:rsidDel="00000000" w:rsidP="00000000" w:rsidRDefault="00000000" w:rsidRPr="00000000" w14:paraId="0000003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Читаем и конспектируем тему 18.</w:t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Задачи № 258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г) Играть в любой тональности все варианты разрешение второй ступени + упражнения на фортепиано после задач (присылаем видеофайлами, где видны руки сверху)..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https://cloud.mail.ru/public/4mAy/5L8dvb3gm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Бадминтон, подача, техника игры. Игра- тренировка.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486-506 (РМЛ вып.5).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u4okjbjntut7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Готовые конспекты (фото) выслать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личным сообщением ВК.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bookmarkStart w:colFirst="0" w:colLast="0" w:name="_heading=h.iwuuw7rdpsx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22.04.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"Вариации на basso ostinato".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Гендель. Чакона Соль мажор для клавира.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Шуберт. "Двойник".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Учебный материал: посланные по электронной почте лекционный аудиофайл и нотные файлы PDF.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mailto:ol_sh09@mail.ru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cloud.mail.ru/public/4mAy/5L8dvb3g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cYM/2wnL5Bt4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CBS/4sbSEKg2X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9BbSgXjC2dbkadYGMSc+2gS36g==">AMUW2mWB85AkE+U58U0JJ2eqKdZImTaSzeriDIA0r1DppIwBPWleV6LKT0clSKRt2bfRMPQfR1wkMNnFnos09LmIx9EqTyYS7cvlHC9Fe7htk1TyF4PPm80r976BLw9ffJPAk2so+RBNRVvBWnpg07ALigyRLxZWEOXl4EH281kJT6Rj8wV4fbQ=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