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085"/>
        <w:gridCol w:w="3870"/>
        <w:tblGridChange w:id="0">
          <w:tblGrid>
            <w:gridCol w:w="2127"/>
            <w:gridCol w:w="2977"/>
            <w:gridCol w:w="2085"/>
            <w:gridCol w:w="387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Голландии XVII в.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farrd9d243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Франции XVIII в.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7289o90akf4" w:id="2"/>
            <w:bookmarkEnd w:id="2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 Основные черты стиля рококо  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 (Арх-ра - Площадь Согласия. Трианон в Версале. Пантеон. Скульптуры Фальконе, Гудона)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hd w:fill="ffffff" w:val="clear"/>
              <w:spacing w:after="0" w:afterAutospacing="0" w:before="200" w:line="240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Металлиди № 116-117 — петь с дирижированием (или тактированием).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240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Берак (Сложные размеры) № 42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240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Петь в ми мажоре аккордовую последовательность: Т6 — Д64 — Т53 — S6 — K64 — D7 — T53 (снизу вверх, сверху вниз, в ломаном порядке)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240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От звука фа петь все характерные интервалы с разрешением и определением тональностей.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hd w:fill="ffffff" w:val="clear"/>
              <w:spacing w:after="200" w:before="0" w:beforeAutospacing="0" w:line="240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Диктант № 29: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(выбираем Одноголосные диктанты. Аудиозапись — в открывшемся аудиофайле идём в меню и находим 29-й диктант).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 D7,  D5/4, D3/4, D2  с разрешением (мелодически снизу вверх) в D-dur, d-moll;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№67,68,81 (каноны В.Середа)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 отчета – голосовое сообщение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1) Гармонический анализ (как договорились).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Способин Задание 493 №1,8.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до 22 апр.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https://cloud.mail.ru/public/3rRN/4bJ1QMeRR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319-362 (РМЛ вып.3).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22.04.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 о подростках: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1.В чём противоречие личностного и интеллектуального развития у подростков.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2.Каковы личностные приобретения в подр. возрасте.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3.В чём проявляется личностное самосовершенствование.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4.Характер подражания взрослым.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5.В чём проявляются волевые качества.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6.В чём проявляются деловые качества.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7.Границы кризисного возраста.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8.2 стороны любви.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9. В чём проявляется негативная фаза кризисного периода. 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10. Чем характерна позитивная фаза этого периода.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высылать не в виде фото, а в виде печатного текста.  Мой логин: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rtl w:val="0"/>
              </w:rPr>
              <w:t xml:space="preserve">elena-musikpsy@list.ru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 № 63, 64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(четырёхголосие)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№1, 2, 3.</w:t>
            </w:r>
          </w:p>
          <w:p w:rsidR="00000000" w:rsidDel="00000000" w:rsidP="00000000" w:rsidRDefault="00000000" w:rsidRPr="00000000" w14:paraId="0000006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fis – E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Классицизм. Моцарт Месса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c-moll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Гайдн оратория «Времена года».</w:t>
            </w:r>
          </w:p>
          <w:p w:rsidR="00000000" w:rsidDel="00000000" w:rsidP="00000000" w:rsidRDefault="00000000" w:rsidRPr="00000000" w14:paraId="0000007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заданной теме: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Указать временной период эпохи  Классицизма;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Сформулировать основные принципы Классицизма в культуре, музыке;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хорового творчества Моцарта;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хорового творчества Гайдна;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чем суть нетрадиционной трактовки жанра оратории Й. Гайдна «Времена года»;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черты в тематизме  Большой мессы c-moll В. Моцарта, отмеченные влиянием  музыки И.С.Баха  и  Г.Ф. Генделя;</w:t>
            </w:r>
          </w:p>
          <w:p w:rsidR="00000000" w:rsidDel="00000000" w:rsidP="00000000" w:rsidRDefault="00000000" w:rsidRPr="00000000" w14:paraId="0000007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Месса c-moll В. Моцарта (№1)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Оратория Й. Гайдна «Времена года»(№19)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Месса C-dur  Л. Бетховена (любой фрагмент)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me.org/151008274368/kulturologiya/frantsuzskoe_iskusstvo_xviii_veka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mailto:ol_sh09@mail.ru" TargetMode="External"/><Relationship Id="rId12" Type="http://schemas.openxmlformats.org/officeDocument/2006/relationships/hyperlink" Target="https://cloud.mail.ru/public/5cYM/2wnL5Bt4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5" Type="http://schemas.openxmlformats.org/officeDocument/2006/relationships/hyperlink" Target="https://cloud.mail.ru/public/3rRN/4bJ1QMeRR" TargetMode="External"/><Relationship Id="rId14" Type="http://schemas.openxmlformats.org/officeDocument/2006/relationships/hyperlink" Target="https://rusyaeva.ru/solfedzhio-audiokurs-.html" TargetMode="External"/><Relationship Id="rId16" Type="http://schemas.openxmlformats.org/officeDocument/2006/relationships/hyperlink" Target="https://cloud.mail.ru/public/2gB2/2bpF4ze1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cGnZ08DgI7AFsAAziL9fo/qrw==">AMUW2mWqStKHllU+Gg9sXVW6dF26qov2Qhvz/JYLMTfngqrauYn1aPkRRComXE4n/XNWkCK2Reeo5nLTaLSk9SyLcYc1HyUNMfyr0S2bgg7df5yJvm3yjAVYYjJVurdtXRVibmPxk7NJYkrDe592NmnYYQmNIsete7Rs5O+qj/q/pNo8MCcXcEMYuQob6TzUPERR8NzvAtZORLTBkrGfLDsYgq1SzXkHWJsX6rliNeZ9P9hEC5WT2ER2CYRcRnU6bE9A3MizY93Nnbms7xtgCEUjkaTQUWuEzaUI2kr3OaSWcyet57ayIbQKG3R0vFm4/LJf7ipbfcgwOKtwFIQTseGa8z1RZaOGAiS71clQul0VGqBSt8gIPPBcKEQekcaudoZsRH+FuQ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