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393"/>
        <w:gridCol w:w="2145"/>
        <w:gridCol w:w="5085"/>
        <w:tblGridChange w:id="0">
          <w:tblGrid>
            <w:gridCol w:w="1296"/>
            <w:gridCol w:w="2393"/>
            <w:gridCol w:w="2145"/>
            <w:gridCol w:w="508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 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“Утешения” Листа ми-мажор и ре-бемоль-мажор, выучить первые такты (только правой рукой)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национальные игры и состязания. Баскетбол, ведение, бросок, ловля мяча.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упражнения,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вып.2 №126;  Упражнения на стр. 82, 83.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Ритмические упражнения (Русяева стр.12 раздел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джаз. исполнительства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d40gubbgm8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опросу по исполнителям: 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yf6vg874a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Кит Джаррет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8r960fo380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Херби Хэнкок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Труба. Прочесть в учебнике «Инструменты симфонического оркестра» М.Чулаки. Выучить примеры соло трубы.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Д. Д. Шостаковича. Срок сдачи викторины – до 17.04 (по аудиозвонку ВК)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материала лекций по темам “Содержание идей музыки ХХ века”, “Содержание музыкальных произведений в исполнительских интерпретациях”. Подготовка к опросу. Прослушивание муз.произведений.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до 29.04</w:t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FhLmTTLn08Ihus3kfAZx6HPag==">AMUW2mVvyqh9zpyoOHuaoWUSu9vi5W0nsnT7ns8Ew1e9bmkDMOmDhG7LfsGGcTn4OH/+QaLFZ45QeNWqvEke9+7Zhv7SFar+7cey7B5RYrQFWcE0as6VZc78RKATgmqStbGh5xor+6FxbJAktGvXtmNZKrmpfh+nFHhc3PyF6/OLRIWd/Ka+8f0=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